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78CD2" w14:textId="22F19F30" w:rsidR="00144A31" w:rsidRPr="00144A31" w:rsidRDefault="00AF10A9" w:rsidP="00AF10A9">
      <w:pPr>
        <w:spacing w:line="276" w:lineRule="auto"/>
        <w:ind w:left="1276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AF10A9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КАК МЕНЯЕТСЯ МОЛОДЕЖЬ В РОССИИ</w:t>
      </w:r>
    </w:p>
    <w:p w14:paraId="4F973271" w14:textId="3786E598" w:rsidR="007150A7" w:rsidRPr="007150A7" w:rsidRDefault="00954DEA" w:rsidP="00753955">
      <w:pPr>
        <w:spacing w:line="276" w:lineRule="auto"/>
        <w:ind w:left="1276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На 978</w:t>
      </w:r>
      <w:r w:rsidR="007150A7" w:rsidRPr="007150A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девушек в нашей стране приходится 1000 ребят</w:t>
      </w:r>
      <w:r w:rsidR="00C96C6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сообщает </w:t>
      </w:r>
      <w:r w:rsidR="00C96C6D" w:rsidRPr="00122688">
        <w:rPr>
          <w:rFonts w:ascii="Arial" w:eastAsia="Calibri" w:hAnsi="Arial" w:cs="Arial"/>
          <w:b/>
          <w:bCs/>
          <w:color w:val="525252"/>
          <w:sz w:val="24"/>
          <w:szCs w:val="24"/>
        </w:rPr>
        <w:t>сайт</w:t>
      </w:r>
      <w:r w:rsidR="00C96C6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Всероссийской переписи населения</w:t>
      </w:r>
      <w:r w:rsidR="007150A7" w:rsidRPr="007150A7">
        <w:rPr>
          <w:rFonts w:ascii="Arial" w:eastAsia="Calibri" w:hAnsi="Arial" w:cs="Arial"/>
          <w:b/>
          <w:bCs/>
          <w:color w:val="525252"/>
          <w:sz w:val="24"/>
          <w:szCs w:val="24"/>
        </w:rPr>
        <w:t>. Как менялось соотношение юношей и девушек и их подход к семейным ценностям, какой пол наиболее свободолюбив, а какой — за официальный брак и что покажет предстоящая Всероссийская перепись населения? Об этом рассказываем 10 ноября — во Всемирный день молодежи, неофициальный международный праздник всех молодых.</w:t>
      </w:r>
    </w:p>
    <w:p w14:paraId="7676F283" w14:textId="77777777"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>Как показала Всесоюзная перепись населения 1939 года, в предвоенное время в Советском Союзе проживало 47,5 млн молодых людей, из них 23,2 млн юношей и 24,3 млн девушек. То есть девушек уже тогда, по статистике, было чуть больше. Следующая же перепись состоялась лишь 20 лет спустя и рассказала о том, как восстанавливались демографические показатели после ВОВ в общем и по молодежи в частности.</w:t>
      </w:r>
    </w:p>
    <w:p w14:paraId="4C428725" w14:textId="755B4111"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>Несмотря ни на что, в СССР по итогам первой послевоенной переписи (1959 год, спустя 14 лет после войны) переписчики насчитали 53,1 млн молодых людей, из них 26,4 млн юношей и 26,8 млн девушек. Примечательно, что подход к семейным ценностям у них оказался разный. В официальном браке на тот момент состояли 19,9 млн человек (37% всей молодежи), однако цифра разделилась не поровну: замужними себя считали 11,5 млн девушек (447 из них было по 14 лет), а женатыми — всего 8,4 млн молодых людей (из них 14</w:t>
      </w:r>
      <w:r w:rsidR="00122688">
        <w:rPr>
          <w:rFonts w:ascii="Arial" w:eastAsia="Calibri" w:hAnsi="Arial" w:cs="Arial"/>
          <w:color w:val="525252"/>
          <w:sz w:val="24"/>
          <w:szCs w:val="24"/>
        </w:rPr>
        <w:t>-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>летних было 175 человек).</w:t>
      </w:r>
    </w:p>
    <w:p w14:paraId="2F478483" w14:textId="5477DD4D"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>Надо сказать, что на момент проведения обеих переписей молодыми людьми считались все жители Советского Союза с 14 до 28 лет, причем последняя рубежная цифра была привязана к окончанию комсомольского возраста.</w:t>
      </w:r>
    </w:p>
    <w:p w14:paraId="65B368E8" w14:textId="1571B9ED"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>В современной же России возрастные рамки сдвинулись. На данный момент у нас действуют официальные Основы государственной молодежной политики РФ на период до 2025 года, по которым «молодежь — группа, включающая лиц в возрасте от 14 до 30 лет». При этом верхняя возрастная граница</w:t>
      </w:r>
      <w:r w:rsidRPr="007150A7" w:rsidDel="00EF167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>уже ни к чему не привязана в отличие от нижней: с 14 лет начинается уголовная ответственность (в СССР с 1935 года уголовная ответственность наступала с 12 лет).</w:t>
      </w:r>
    </w:p>
    <w:p w14:paraId="2ECC8BE3" w14:textId="3853E623"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lastRenderedPageBreak/>
        <w:t>Перепись населения 2010 года показала, что молодых людей в возрасте от 14 до 30 лет в ст</w:t>
      </w:r>
      <w:r w:rsidR="00954DEA">
        <w:rPr>
          <w:rFonts w:ascii="Arial" w:eastAsia="Calibri" w:hAnsi="Arial" w:cs="Arial"/>
          <w:color w:val="525252"/>
          <w:sz w:val="24"/>
          <w:szCs w:val="24"/>
        </w:rPr>
        <w:t>ране было 36,3 млн человек: 18,4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млн юношей и 17,9 млн девушек. В среднем на 1000 юношей в РФ </w:t>
      </w:r>
      <w:r w:rsidR="00954DEA">
        <w:rPr>
          <w:rFonts w:ascii="Arial" w:eastAsia="Calibri" w:hAnsi="Arial" w:cs="Arial"/>
          <w:color w:val="525252"/>
          <w:sz w:val="24"/>
          <w:szCs w:val="24"/>
        </w:rPr>
        <w:t>получилось 978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девушек, при этом в общем по стране на 1000 мужчин приходилось 1163 женщины. Получается, соотношение полов молодежи с середины </w:t>
      </w:r>
      <w:r w:rsidRPr="007150A7">
        <w:rPr>
          <w:rFonts w:ascii="Arial" w:eastAsia="Calibri" w:hAnsi="Arial" w:cs="Arial"/>
          <w:color w:val="525252"/>
          <w:sz w:val="24"/>
          <w:szCs w:val="24"/>
          <w:lang w:val="en-US"/>
        </w:rPr>
        <w:t>XX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века заметно изменилось, и чем моложе сейчас мужчины, тем выше среди них конкуренция за достойную девушку и спутницу жизни в отличие от довоенного и послевоенного периодов.</w:t>
      </w:r>
    </w:p>
    <w:p w14:paraId="781F43C0" w14:textId="7DA7684D" w:rsid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>В официальном браке в 2010 году состояло 9,6 млн молодых людей и девушек (уже 30% всей молодежи), однако опять эту цифру оба пола поровну не разделили: замужними себя посчитали 5,5 млн девушек, а женатыми — всего 4 млн молодых людей. Отклонение стало меньше, однако факт остается фактом: юноши определенно любят свободу больше девушек.</w:t>
      </w:r>
    </w:p>
    <w:p w14:paraId="1A595D1E" w14:textId="458E0C07" w:rsidR="00CB09D0" w:rsidRPr="007150A7" w:rsidRDefault="00CB09D0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По данным Нижегородстата в Нижегородской области </w:t>
      </w:r>
      <w:r w:rsidR="006A269B" w:rsidRPr="00F476E4">
        <w:rPr>
          <w:rFonts w:ascii="Arial" w:eastAsia="Calibri" w:hAnsi="Arial" w:cs="Arial"/>
          <w:color w:val="525252"/>
          <w:sz w:val="24"/>
          <w:szCs w:val="24"/>
        </w:rPr>
        <w:t>в 2010 году</w:t>
      </w:r>
      <w:r w:rsidR="006A269B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наблюдалась следующая картина: 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молодых людей в возрасте от 14 до 30 лет в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регионе было </w:t>
      </w:r>
      <w:r w:rsidR="002375B2">
        <w:rPr>
          <w:rFonts w:ascii="Arial" w:eastAsia="Calibri" w:hAnsi="Arial" w:cs="Arial"/>
          <w:color w:val="525252"/>
          <w:sz w:val="24"/>
          <w:szCs w:val="24"/>
        </w:rPr>
        <w:t>808,6 тысяч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человек: </w:t>
      </w:r>
      <w:r w:rsidR="002375B2">
        <w:rPr>
          <w:rFonts w:ascii="Arial" w:eastAsia="Calibri" w:hAnsi="Arial" w:cs="Arial"/>
          <w:color w:val="525252"/>
          <w:sz w:val="24"/>
          <w:szCs w:val="24"/>
        </w:rPr>
        <w:t>412,8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2375B2">
        <w:rPr>
          <w:rFonts w:ascii="Arial" w:eastAsia="Calibri" w:hAnsi="Arial" w:cs="Arial"/>
          <w:color w:val="525252"/>
          <w:sz w:val="24"/>
          <w:szCs w:val="24"/>
        </w:rPr>
        <w:t>тысяч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юношей и </w:t>
      </w:r>
      <w:r w:rsidR="002375B2">
        <w:rPr>
          <w:rFonts w:ascii="Arial" w:eastAsia="Calibri" w:hAnsi="Arial" w:cs="Arial"/>
          <w:color w:val="525252"/>
          <w:sz w:val="24"/>
          <w:szCs w:val="24"/>
        </w:rPr>
        <w:t>395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>,</w:t>
      </w:r>
      <w:r w:rsidR="002375B2">
        <w:rPr>
          <w:rFonts w:ascii="Arial" w:eastAsia="Calibri" w:hAnsi="Arial" w:cs="Arial"/>
          <w:color w:val="525252"/>
          <w:sz w:val="24"/>
          <w:szCs w:val="24"/>
        </w:rPr>
        <w:t>8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2375B2">
        <w:rPr>
          <w:rFonts w:ascii="Arial" w:eastAsia="Calibri" w:hAnsi="Arial" w:cs="Arial"/>
          <w:color w:val="525252"/>
          <w:sz w:val="24"/>
          <w:szCs w:val="24"/>
        </w:rPr>
        <w:t>тысяч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девушек. В среднем на 1000 юношей в </w:t>
      </w:r>
      <w:r w:rsidR="002375B2">
        <w:rPr>
          <w:rFonts w:ascii="Arial" w:eastAsia="Calibri" w:hAnsi="Arial" w:cs="Arial"/>
          <w:color w:val="525252"/>
          <w:sz w:val="24"/>
          <w:szCs w:val="24"/>
        </w:rPr>
        <w:t>Нижегородской области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получилось </w:t>
      </w:r>
      <w:r w:rsidRPr="00F476E4">
        <w:rPr>
          <w:rFonts w:ascii="Arial" w:eastAsia="Calibri" w:hAnsi="Arial" w:cs="Arial"/>
          <w:color w:val="525252"/>
          <w:sz w:val="24"/>
          <w:szCs w:val="24"/>
        </w:rPr>
        <w:t>9</w:t>
      </w:r>
      <w:r w:rsidR="00D16969" w:rsidRPr="00F476E4">
        <w:rPr>
          <w:rFonts w:ascii="Arial" w:eastAsia="Calibri" w:hAnsi="Arial" w:cs="Arial"/>
          <w:color w:val="525252"/>
          <w:sz w:val="24"/>
          <w:szCs w:val="24"/>
        </w:rPr>
        <w:t>59</w:t>
      </w:r>
      <w:r w:rsidRPr="00F476E4">
        <w:rPr>
          <w:rFonts w:ascii="Arial" w:eastAsia="Calibri" w:hAnsi="Arial" w:cs="Arial"/>
          <w:color w:val="525252"/>
          <w:sz w:val="24"/>
          <w:szCs w:val="24"/>
        </w:rPr>
        <w:t xml:space="preserve"> д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евушек, при этом в общем по </w:t>
      </w:r>
      <w:r w:rsidR="002375B2">
        <w:rPr>
          <w:rFonts w:ascii="Arial" w:eastAsia="Calibri" w:hAnsi="Arial" w:cs="Arial"/>
          <w:color w:val="525252"/>
          <w:sz w:val="24"/>
          <w:szCs w:val="24"/>
        </w:rPr>
        <w:t>региону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на 1000 мужчин приходилось 1</w:t>
      </w:r>
      <w:r w:rsidR="002375B2">
        <w:rPr>
          <w:rFonts w:ascii="Arial" w:eastAsia="Calibri" w:hAnsi="Arial" w:cs="Arial"/>
          <w:color w:val="525252"/>
          <w:sz w:val="24"/>
          <w:szCs w:val="24"/>
        </w:rPr>
        <w:t>213 женщин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6277171B" w14:textId="7B69930B"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Ну а как же те, кто считался молодыми людьми на момент появления Всемирного дня молодежи — после окончания Второй мировой войны? Из тех, кому в 1945 году было от 14 до 28 лет, в 2010 году </w:t>
      </w:r>
      <w:r w:rsidR="00954DEA">
        <w:rPr>
          <w:rFonts w:ascii="Arial" w:eastAsia="Calibri" w:hAnsi="Arial" w:cs="Arial"/>
          <w:color w:val="525252"/>
          <w:sz w:val="24"/>
          <w:szCs w:val="24"/>
        </w:rPr>
        <w:t>здравствовали 4,8 млн человек. К тому времени и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>м было от 79 до 93 лет соответственно. По информации Росстата, из них 1,1 млн дедушек и 3,7 млн бабушек. В среднем на 1000 дедушек приходилось 4205 бабушек. Как показывает мировая статистика, женщины живут дольше мужчин, что подтверждают и данные Всероссийской переписи.</w:t>
      </w:r>
    </w:p>
    <w:p w14:paraId="0DBE587A" w14:textId="0102EF27" w:rsidR="007150A7" w:rsidRPr="007150A7" w:rsidRDefault="007150A7" w:rsidP="0040630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На 2014 год, согласно Основам государственной молодежной политики на период до 2025 года, численность жителей России в возрасте от 14 до 30 лет составляла уже 33,2 млн человек. То есть с 2010 по 2014 год количество молодых людей в нашей стране сократилось </w:t>
      </w:r>
      <w:r w:rsidRPr="00F476E4">
        <w:rPr>
          <w:rFonts w:ascii="Arial" w:eastAsia="Calibri" w:hAnsi="Arial" w:cs="Arial"/>
          <w:color w:val="525252"/>
          <w:sz w:val="24"/>
          <w:szCs w:val="24"/>
        </w:rPr>
        <w:t>на 3,1 млн человек.</w:t>
      </w:r>
      <w:r w:rsidR="0040630B" w:rsidRPr="00F476E4">
        <w:rPr>
          <w:rFonts w:ascii="Arial" w:eastAsia="Calibri" w:hAnsi="Arial" w:cs="Arial"/>
          <w:color w:val="525252"/>
          <w:sz w:val="24"/>
          <w:szCs w:val="24"/>
        </w:rPr>
        <w:t xml:space="preserve"> В Нижегородской области численность жителей в возрасте от 14 до 30 лет на 2014 год составляла </w:t>
      </w:r>
      <w:r w:rsidR="00D16969" w:rsidRPr="00F476E4">
        <w:rPr>
          <w:rFonts w:ascii="Arial" w:eastAsia="Calibri" w:hAnsi="Arial" w:cs="Arial"/>
          <w:color w:val="525252"/>
          <w:sz w:val="24"/>
          <w:szCs w:val="24"/>
        </w:rPr>
        <w:t>739</w:t>
      </w:r>
      <w:r w:rsidR="008050C8" w:rsidRPr="008050C8">
        <w:rPr>
          <w:rFonts w:ascii="Arial" w:eastAsia="Calibri" w:hAnsi="Arial" w:cs="Arial"/>
          <w:color w:val="525252"/>
          <w:sz w:val="24"/>
          <w:szCs w:val="24"/>
        </w:rPr>
        <w:t>,</w:t>
      </w:r>
      <w:r w:rsidR="00D16969" w:rsidRPr="00F476E4">
        <w:rPr>
          <w:rFonts w:ascii="Arial" w:eastAsia="Calibri" w:hAnsi="Arial" w:cs="Arial"/>
          <w:color w:val="525252"/>
          <w:sz w:val="24"/>
          <w:szCs w:val="24"/>
        </w:rPr>
        <w:t>6</w:t>
      </w:r>
      <w:r w:rsidR="0040630B" w:rsidRPr="00F476E4">
        <w:rPr>
          <w:rFonts w:ascii="Arial" w:eastAsia="Calibri" w:hAnsi="Arial" w:cs="Arial"/>
          <w:color w:val="525252"/>
          <w:sz w:val="24"/>
          <w:szCs w:val="24"/>
        </w:rPr>
        <w:t xml:space="preserve"> тысяч человек. </w:t>
      </w:r>
      <w:r w:rsidR="00252350" w:rsidRPr="00F476E4">
        <w:rPr>
          <w:rFonts w:ascii="Arial" w:eastAsia="Calibri" w:hAnsi="Arial" w:cs="Arial"/>
          <w:color w:val="525252"/>
          <w:sz w:val="24"/>
          <w:szCs w:val="24"/>
        </w:rPr>
        <w:t xml:space="preserve">То есть с переписи населения 2010 года по 2014 год количество молодых людей в нашем регионе сократилось на </w:t>
      </w:r>
      <w:r w:rsidR="00D16969" w:rsidRPr="00F476E4">
        <w:rPr>
          <w:rFonts w:ascii="Arial" w:eastAsia="Calibri" w:hAnsi="Arial" w:cs="Arial"/>
          <w:color w:val="525252"/>
          <w:sz w:val="24"/>
          <w:szCs w:val="24"/>
        </w:rPr>
        <w:t>68</w:t>
      </w:r>
      <w:r w:rsidR="00F476E4" w:rsidRPr="00F476E4">
        <w:rPr>
          <w:rFonts w:ascii="Arial" w:eastAsia="Calibri" w:hAnsi="Arial" w:cs="Arial"/>
          <w:color w:val="525252"/>
          <w:sz w:val="24"/>
          <w:szCs w:val="24"/>
        </w:rPr>
        <w:t>,</w:t>
      </w:r>
      <w:r w:rsidR="00D16969" w:rsidRPr="00F476E4">
        <w:rPr>
          <w:rFonts w:ascii="Arial" w:eastAsia="Calibri" w:hAnsi="Arial" w:cs="Arial"/>
          <w:color w:val="525252"/>
          <w:sz w:val="24"/>
          <w:szCs w:val="24"/>
        </w:rPr>
        <w:t>9</w:t>
      </w:r>
      <w:r w:rsidR="00252350" w:rsidRPr="00F476E4">
        <w:rPr>
          <w:rFonts w:ascii="Arial" w:eastAsia="Calibri" w:hAnsi="Arial" w:cs="Arial"/>
          <w:color w:val="525252"/>
          <w:sz w:val="24"/>
          <w:szCs w:val="24"/>
        </w:rPr>
        <w:t xml:space="preserve"> тысячи человек.</w:t>
      </w:r>
    </w:p>
    <w:p w14:paraId="5A5508DA" w14:textId="77777777"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При этом в 2020 году в Совете Федерации РФ предложили расширить возрастные рамки для молодых людей с 14 до 35 лет. Анонсированный чиновниками пакет законопроектов о молодежной политике пока находится в процессе обсуждения. Данное решение имеет под собой понятную логику: за прошедшие десятилетия с момента окончания ВОВ продолжительность жизни 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lastRenderedPageBreak/>
        <w:t>во всем мире увеличилась и продолжает расти, многие страны оптимизировали пенсионный возраст, соответственно, будет правильно сделать то же самое относительно молодых людей.</w:t>
      </w:r>
    </w:p>
    <w:p w14:paraId="0B416672" w14:textId="689D4E28"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Сколько же молодежи живет в России сейчас, сколько юношей и девушек, как изменились их интересы и подход к созданию семьи и рождению детей, мы узнаем после обработки данных новой Всероссийской переписи населения. Она уже началась на </w:t>
      </w:r>
      <w:r w:rsidR="00954DEA">
        <w:rPr>
          <w:rFonts w:ascii="Arial" w:eastAsia="Calibri" w:hAnsi="Arial" w:cs="Arial"/>
          <w:color w:val="525252"/>
          <w:sz w:val="24"/>
          <w:szCs w:val="24"/>
        </w:rPr>
        <w:t xml:space="preserve">отдаленных и 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>труднодоступных территориях нашей страны, основной же этап пройдет с 1 по 30 апреля 2021 года.</w:t>
      </w:r>
    </w:p>
    <w:p w14:paraId="6703CF52" w14:textId="77777777"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>От новых данных и понимания, как развивается и меняется молодежь, зависит дальнейшая демографическая политика государства, прогноз относительно структуры населения страны и решения о запуске или оптимизации социально-экономических программ.</w:t>
      </w:r>
    </w:p>
    <w:p w14:paraId="667B0058" w14:textId="77777777" w:rsidR="00252350" w:rsidRDefault="00252350" w:rsidP="00FF7AF6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Нижегородстат напоминает: </w:t>
      </w:r>
      <w:r w:rsidR="00FF7AF6" w:rsidRPr="00FF7AF6">
        <w:rPr>
          <w:rFonts w:ascii="Arial" w:eastAsia="Calibri" w:hAnsi="Arial" w:cs="Arial"/>
          <w:i/>
          <w:color w:val="525252"/>
          <w:sz w:val="24"/>
          <w:szCs w:val="24"/>
        </w:rPr>
        <w:t>Всероссийская перепись населения пройдет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</w:t>
      </w:r>
      <w:r>
        <w:rPr>
          <w:rFonts w:ascii="Arial" w:eastAsia="Calibri" w:hAnsi="Arial" w:cs="Arial"/>
          <w:i/>
          <w:color w:val="525252"/>
          <w:sz w:val="24"/>
          <w:szCs w:val="24"/>
        </w:rPr>
        <w:t>луг (Gosuslugi.ru).</w:t>
      </w:r>
    </w:p>
    <w:p w14:paraId="26E2A192" w14:textId="0C9E610E" w:rsidR="00FF7AF6" w:rsidRPr="00FF7AF6" w:rsidRDefault="00FF7AF6" w:rsidP="00FF7AF6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При обходе жилых помещений переписчики </w:t>
      </w:r>
      <w:r w:rsidR="00252350">
        <w:rPr>
          <w:rFonts w:ascii="Arial" w:eastAsia="Calibri" w:hAnsi="Arial" w:cs="Arial"/>
          <w:i/>
          <w:color w:val="525252"/>
          <w:sz w:val="24"/>
          <w:szCs w:val="24"/>
        </w:rPr>
        <w:t xml:space="preserve">Нижегородстата </w:t>
      </w: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5ED8E58" w14:textId="77777777" w:rsidR="00252350" w:rsidRDefault="00252350" w:rsidP="00252350">
      <w:pPr>
        <w:spacing w:line="276" w:lineRule="auto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D5272D">
        <w:rPr>
          <w:rFonts w:ascii="Arial" w:eastAsia="Calibri" w:hAnsi="Arial" w:cs="Arial"/>
          <w:b/>
          <w:noProof/>
          <w:color w:val="525252"/>
          <w:sz w:val="24"/>
          <w:szCs w:val="24"/>
          <w:lang w:eastAsia="ru-RU"/>
        </w:rPr>
        <w:drawing>
          <wp:inline distT="0" distB="0" distL="0" distR="0" wp14:anchorId="3EEF3889" wp14:editId="7A58C4EB">
            <wp:extent cx="1695702" cy="1235034"/>
            <wp:effectExtent l="0" t="0" r="0" b="3810"/>
            <wp:docPr id="3" name="Рисунок 3" descr="C:\Users\Slava\Desktop\Настя\Статистика\Соц. сети\Иллюстрации\ВПН 2020_2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lava\Desktop\Настя\Статистика\Соц. сети\Иллюстрации\ВПН 2020_2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202" cy="124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A94F1" w14:textId="77777777" w:rsidR="00252350" w:rsidRDefault="00252350" w:rsidP="00252350">
      <w:pPr>
        <w:spacing w:line="276" w:lineRule="auto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</w:p>
    <w:p w14:paraId="5AB0CC9F" w14:textId="77777777" w:rsidR="00252350" w:rsidRPr="00D5272D" w:rsidRDefault="00252350" w:rsidP="00252350">
      <w:pPr>
        <w:pStyle w:val="aa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5353D"/>
          <w:sz w:val="22"/>
          <w:szCs w:val="22"/>
        </w:rPr>
      </w:pPr>
      <w:r w:rsidRPr="00D5272D">
        <w:rPr>
          <w:rStyle w:val="af4"/>
          <w:rFonts w:ascii="Arial" w:hAnsi="Arial" w:cs="Arial"/>
          <w:color w:val="25353D"/>
          <w:sz w:val="22"/>
          <w:szCs w:val="22"/>
        </w:rPr>
        <w:t>Нижегородстат</w:t>
      </w:r>
    </w:p>
    <w:p w14:paraId="4BA6DF41" w14:textId="77777777" w:rsidR="00252350" w:rsidRPr="00D5272D" w:rsidRDefault="008050C8" w:rsidP="00252350">
      <w:pPr>
        <w:pStyle w:val="aa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5353D"/>
          <w:sz w:val="22"/>
          <w:szCs w:val="22"/>
        </w:rPr>
      </w:pPr>
      <w:hyperlink r:id="rId9" w:history="1">
        <w:r w:rsidR="00252350" w:rsidRPr="00D5272D">
          <w:rPr>
            <w:rStyle w:val="a9"/>
            <w:rFonts w:ascii="Arial" w:hAnsi="Arial" w:cs="Arial"/>
            <w:color w:val="0745A3"/>
            <w:sz w:val="22"/>
            <w:szCs w:val="22"/>
          </w:rPr>
          <w:t>P52_Vpn2020@gks.ru</w:t>
        </w:r>
      </w:hyperlink>
    </w:p>
    <w:p w14:paraId="5BCFA53E" w14:textId="77777777" w:rsidR="00252350" w:rsidRPr="00D5272D" w:rsidRDefault="00252350" w:rsidP="00252350">
      <w:pPr>
        <w:pStyle w:val="aa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5353D"/>
          <w:sz w:val="22"/>
          <w:szCs w:val="22"/>
        </w:rPr>
      </w:pPr>
      <w:r w:rsidRPr="00D5272D">
        <w:rPr>
          <w:rFonts w:ascii="Arial" w:hAnsi="Arial" w:cs="Arial"/>
          <w:color w:val="25353D"/>
          <w:sz w:val="22"/>
          <w:szCs w:val="22"/>
        </w:rPr>
        <w:t>+7 (831) 428-79-54</w:t>
      </w:r>
    </w:p>
    <w:p w14:paraId="48031330" w14:textId="77777777" w:rsidR="00252350" w:rsidRPr="00D5272D" w:rsidRDefault="008050C8" w:rsidP="00252350">
      <w:pPr>
        <w:pStyle w:val="aa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5353D"/>
          <w:sz w:val="22"/>
          <w:szCs w:val="22"/>
        </w:rPr>
      </w:pPr>
      <w:hyperlink r:id="rId10" w:history="1">
        <w:r w:rsidR="00252350" w:rsidRPr="00D5272D">
          <w:rPr>
            <w:rStyle w:val="a9"/>
            <w:rFonts w:ascii="Arial" w:hAnsi="Arial" w:cs="Arial"/>
            <w:color w:val="0745A3"/>
            <w:sz w:val="22"/>
            <w:szCs w:val="22"/>
          </w:rPr>
          <w:t>https://nizhstat.gks.ru/folder/62217</w:t>
        </w:r>
      </w:hyperlink>
    </w:p>
    <w:p w14:paraId="39040635" w14:textId="77777777" w:rsidR="00252350" w:rsidRPr="00D5272D" w:rsidRDefault="00252350" w:rsidP="00252350">
      <w:pPr>
        <w:pStyle w:val="aa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5353D"/>
          <w:sz w:val="22"/>
          <w:szCs w:val="22"/>
        </w:rPr>
      </w:pPr>
      <w:r w:rsidRPr="00D5272D">
        <w:rPr>
          <w:rStyle w:val="af4"/>
          <w:rFonts w:ascii="Arial" w:hAnsi="Arial" w:cs="Arial"/>
          <w:color w:val="25353D"/>
          <w:sz w:val="22"/>
          <w:szCs w:val="22"/>
        </w:rPr>
        <w:t>Сообщество ВПН-2020 по Нижегородской области:</w:t>
      </w:r>
    </w:p>
    <w:p w14:paraId="20A2EEAB" w14:textId="1EB48C3E" w:rsidR="00E55132" w:rsidRPr="0002467F" w:rsidRDefault="008050C8" w:rsidP="008050C8">
      <w:pPr>
        <w:pStyle w:val="aa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595959"/>
        </w:rPr>
      </w:pPr>
      <w:hyperlink r:id="rId11" w:history="1">
        <w:r w:rsidR="00252350" w:rsidRPr="00D5272D">
          <w:rPr>
            <w:rStyle w:val="a9"/>
            <w:rFonts w:ascii="Arial" w:hAnsi="Arial" w:cs="Arial"/>
            <w:sz w:val="22"/>
            <w:szCs w:val="22"/>
          </w:rPr>
          <w:t>https://vk.com/vpn2020nn</w:t>
        </w:r>
      </w:hyperlink>
      <w:r w:rsidR="00252350" w:rsidRPr="00D5272D">
        <w:rPr>
          <w:rFonts w:ascii="Arial" w:hAnsi="Arial" w:cs="Arial"/>
          <w:color w:val="25353D"/>
          <w:sz w:val="22"/>
          <w:szCs w:val="22"/>
        </w:rPr>
        <w:t xml:space="preserve"> </w:t>
      </w:r>
      <w:bookmarkStart w:id="0" w:name="_GoBack"/>
      <w:bookmarkEnd w:id="0"/>
    </w:p>
    <w:sectPr w:rsidR="00E55132" w:rsidRPr="0002467F" w:rsidSect="00962C5A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812FA" w14:textId="77777777" w:rsidR="007D46B2" w:rsidRDefault="007D46B2" w:rsidP="00A02726">
      <w:pPr>
        <w:spacing w:after="0" w:line="240" w:lineRule="auto"/>
      </w:pPr>
      <w:r>
        <w:separator/>
      </w:r>
    </w:p>
  </w:endnote>
  <w:endnote w:type="continuationSeparator" w:id="0">
    <w:p w14:paraId="352B5B26" w14:textId="77777777" w:rsidR="007D46B2" w:rsidRDefault="007D46B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2417A1F3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753955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A4BCC" w14:textId="77777777" w:rsidR="007D46B2" w:rsidRDefault="007D46B2" w:rsidP="00A02726">
      <w:pPr>
        <w:spacing w:after="0" w:line="240" w:lineRule="auto"/>
      </w:pPr>
      <w:r>
        <w:separator/>
      </w:r>
    </w:p>
  </w:footnote>
  <w:footnote w:type="continuationSeparator" w:id="0">
    <w:p w14:paraId="7F9BE415" w14:textId="77777777" w:rsidR="007D46B2" w:rsidRDefault="007D46B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F1047" w14:textId="77777777" w:rsidR="00962C5A" w:rsidRDefault="008050C8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50C8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9ADD" w14:textId="77777777" w:rsidR="00962C5A" w:rsidRDefault="008050C8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2688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5B2"/>
    <w:rsid w:val="00237798"/>
    <w:rsid w:val="002409E7"/>
    <w:rsid w:val="002435A8"/>
    <w:rsid w:val="00245449"/>
    <w:rsid w:val="002470BA"/>
    <w:rsid w:val="00250BA2"/>
    <w:rsid w:val="00252350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630B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56F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1EEA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269B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0A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3955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C00"/>
    <w:rsid w:val="007A2F48"/>
    <w:rsid w:val="007A6A31"/>
    <w:rsid w:val="007B6225"/>
    <w:rsid w:val="007B6D3B"/>
    <w:rsid w:val="007C066D"/>
    <w:rsid w:val="007C1702"/>
    <w:rsid w:val="007C4564"/>
    <w:rsid w:val="007C506A"/>
    <w:rsid w:val="007C54E0"/>
    <w:rsid w:val="007C5540"/>
    <w:rsid w:val="007C5B8F"/>
    <w:rsid w:val="007C6E11"/>
    <w:rsid w:val="007D46B2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0C8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9DA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4DEA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0A9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6C6D"/>
    <w:rsid w:val="00C97BBA"/>
    <w:rsid w:val="00C97DF5"/>
    <w:rsid w:val="00C97F28"/>
    <w:rsid w:val="00CA2ECF"/>
    <w:rsid w:val="00CA3EFB"/>
    <w:rsid w:val="00CB09D0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6969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3E3B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07E7"/>
    <w:rsid w:val="00E013B8"/>
    <w:rsid w:val="00E01659"/>
    <w:rsid w:val="00E04162"/>
    <w:rsid w:val="00E04400"/>
    <w:rsid w:val="00E10A4F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476E4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8092A41"/>
  <w15:docId w15:val="{040D8F5D-6BE7-4402-BC9A-914343B6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styleId="af4">
    <w:name w:val="Strong"/>
    <w:basedOn w:val="a0"/>
    <w:uiPriority w:val="22"/>
    <w:qFormat/>
    <w:rsid w:val="00252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vpn2020n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izhstat.gks.ru/folder/622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52_Vpn2020@gks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19185-246F-4A2E-9DA8-2B1DC84D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Вихрова Анастасия Сергеевна</cp:lastModifiedBy>
  <cp:revision>13</cp:revision>
  <cp:lastPrinted>2020-02-13T18:03:00Z</cp:lastPrinted>
  <dcterms:created xsi:type="dcterms:W3CDTF">2020-11-06T10:54:00Z</dcterms:created>
  <dcterms:modified xsi:type="dcterms:W3CDTF">2020-11-10T08:42:00Z</dcterms:modified>
</cp:coreProperties>
</file>