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8A" w:rsidRDefault="00393477" w:rsidP="00D4581B">
      <w:pPr>
        <w:spacing w:before="120" w:after="12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Главный</w:t>
      </w:r>
      <w:r w:rsidR="00FA4B41" w:rsidRPr="00A7228E">
        <w:rPr>
          <w:rFonts w:ascii="Calibri" w:hAnsi="Calibri" w:cs="Calibri"/>
          <w:sz w:val="28"/>
          <w:szCs w:val="28"/>
        </w:rPr>
        <w:t xml:space="preserve"> специалист </w:t>
      </w:r>
      <w:r w:rsidR="008F04E5">
        <w:rPr>
          <w:rFonts w:ascii="Calibri" w:hAnsi="Calibri" w:cs="Calibri"/>
          <w:sz w:val="28"/>
          <w:szCs w:val="28"/>
        </w:rPr>
        <w:t xml:space="preserve">отдела </w:t>
      </w:r>
      <w:r w:rsidR="000F76E8">
        <w:rPr>
          <w:rFonts w:ascii="Calibri" w:hAnsi="Calibri" w:cs="Calibri"/>
          <w:sz w:val="28"/>
          <w:szCs w:val="28"/>
        </w:rPr>
        <w:t xml:space="preserve">общего </w:t>
      </w:r>
      <w:r w:rsidR="00C108CB">
        <w:rPr>
          <w:rFonts w:ascii="Calibri" w:hAnsi="Calibri" w:cs="Calibri"/>
          <w:sz w:val="28"/>
          <w:szCs w:val="28"/>
        </w:rPr>
        <w:t xml:space="preserve">и дополнительного </w:t>
      </w:r>
      <w:r w:rsidR="008F04E5">
        <w:rPr>
          <w:rFonts w:ascii="Calibri" w:hAnsi="Calibri" w:cs="Calibri"/>
          <w:sz w:val="28"/>
          <w:szCs w:val="28"/>
        </w:rPr>
        <w:t>образования</w:t>
      </w:r>
      <w:bookmarkStart w:id="0" w:name="_GoBack"/>
      <w:bookmarkEnd w:id="0"/>
      <w:r w:rsidR="008F04E5">
        <w:rPr>
          <w:rFonts w:ascii="Calibri" w:hAnsi="Calibri" w:cs="Calibri"/>
          <w:sz w:val="28"/>
          <w:szCs w:val="28"/>
        </w:rPr>
        <w:t xml:space="preserve"> департамента образования</w:t>
      </w:r>
      <w:r w:rsidR="00CC70BE">
        <w:rPr>
          <w:rFonts w:ascii="Calibri" w:hAnsi="Calibri" w:cs="Calibri"/>
          <w:sz w:val="28"/>
          <w:szCs w:val="28"/>
        </w:rPr>
        <w:t xml:space="preserve"> администрации города </w:t>
      </w:r>
      <w:r>
        <w:rPr>
          <w:rFonts w:ascii="Calibri" w:hAnsi="Calibri" w:cs="Calibri"/>
          <w:sz w:val="28"/>
          <w:szCs w:val="28"/>
        </w:rPr>
        <w:t>Дзержинска.</w:t>
      </w:r>
    </w:p>
    <w:p w:rsidR="00393477" w:rsidRPr="00D54A8A" w:rsidRDefault="00393477" w:rsidP="00D4581B">
      <w:pPr>
        <w:spacing w:before="120" w:after="12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06156C" w:rsidRPr="00D54A8A" w:rsidRDefault="0006156C" w:rsidP="006C4147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Квалификационные требования:</w:t>
      </w:r>
    </w:p>
    <w:p w:rsidR="009111E8" w:rsidRPr="00D54A8A" w:rsidRDefault="009111E8" w:rsidP="00D4581B">
      <w:p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:rsidR="0006156C" w:rsidRPr="00D54A8A" w:rsidRDefault="0006156C" w:rsidP="00D4581B">
      <w:pPr>
        <w:pStyle w:val="a6"/>
        <w:numPr>
          <w:ilvl w:val="1"/>
          <w:numId w:val="7"/>
        </w:numPr>
        <w:shd w:val="clear" w:color="auto" w:fill="FFFFFF"/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стажу муниципальной службы или стажу работы по специальности, направлению подготовки:</w:t>
      </w:r>
    </w:p>
    <w:p w:rsidR="0006156C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Требования к стажу муниципальной службы или стажу работы</w:t>
      </w:r>
      <w:r w:rsidR="009B2F1B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                         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по специальности не установлены.</w:t>
      </w:r>
    </w:p>
    <w:p w:rsidR="00D4581B" w:rsidRPr="00D54A8A" w:rsidRDefault="00D4581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14A3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1.2.</w:t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ab/>
      </w:r>
      <w:r w:rsidR="0006156C"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образованию:</w:t>
      </w:r>
    </w:p>
    <w:p w:rsidR="0006156C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Наличие высшего образования.</w:t>
      </w:r>
    </w:p>
    <w:p w:rsidR="00D4581B" w:rsidRPr="00D54A8A" w:rsidRDefault="00D4581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1.3. Кандидат должен обладать следующими базовыми знаниями: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bookmarkStart w:id="1" w:name="sub_2102131"/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знанием государственного языка Российской Федерации (русского языка).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bookmarkStart w:id="2" w:name="sub_2102132"/>
      <w:bookmarkEnd w:id="1"/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правовыми знаниями основ: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6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Конституции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Российской Федерации;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Трудового Кодекса Российской Федерации;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7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Федерального 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8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Федерального 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от 2 марта 2007 года № 25-ФЗ «О муниципальной службе в Российской Федерации»;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9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Федерального 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от 25 декабря 2008 года № 273-ФЗ 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«О противодействии коррупции»;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 xml:space="preserve">Федерального закона от 27 июля 2006 года № 152-ФЗ 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>«О персональных данных»;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Федерального закона от 2 мая 2006 года № 59-ФЗ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«О порядке рассмотрения обращений граждан Российской Федерации»; 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10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Устава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области, </w:t>
      </w:r>
      <w:hyperlink r:id="rId11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</w:t>
      </w:r>
      <w:r w:rsidR="009B2F1B">
        <w:rPr>
          <w:rFonts w:ascii="Calibri" w:hAnsi="Calibri" w:cs="Calibri"/>
          <w:sz w:val="28"/>
          <w:szCs w:val="28"/>
        </w:rPr>
        <w:t xml:space="preserve">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 от 3 августа 2007 года № 99-З «О муниципальной службе 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в Нижегородской области», </w:t>
      </w:r>
      <w:hyperlink r:id="rId12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</w:t>
      </w:r>
      <w:r w:rsidR="009B2F1B">
        <w:rPr>
          <w:rFonts w:ascii="Calibri" w:hAnsi="Calibri" w:cs="Calibri"/>
          <w:sz w:val="28"/>
          <w:szCs w:val="28"/>
        </w:rPr>
        <w:t xml:space="preserve">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от 7 марта 2008 года №</w:t>
      </w:r>
      <w:r w:rsidR="009B2F1B">
        <w:rPr>
          <w:rFonts w:ascii="Calibri" w:hAnsi="Calibri" w:cs="Calibri"/>
          <w:sz w:val="28"/>
          <w:szCs w:val="28"/>
        </w:rPr>
        <w:t xml:space="preserve"> 20-З</w:t>
      </w:r>
      <w:r w:rsidR="00014A3B" w:rsidRPr="00D54A8A">
        <w:rPr>
          <w:rFonts w:ascii="Calibri" w:hAnsi="Calibri" w:cs="Calibri"/>
          <w:sz w:val="28"/>
          <w:szCs w:val="28"/>
        </w:rPr>
        <w:t xml:space="preserve"> «О противодействии коррупции </w:t>
      </w:r>
      <w:r w:rsidR="009B2F1B">
        <w:rPr>
          <w:rFonts w:ascii="Calibri" w:hAnsi="Calibri" w:cs="Calibri"/>
          <w:sz w:val="28"/>
          <w:szCs w:val="28"/>
        </w:rPr>
        <w:t xml:space="preserve">                        </w:t>
      </w:r>
      <w:r w:rsidR="00014A3B" w:rsidRPr="00D54A8A">
        <w:rPr>
          <w:rFonts w:ascii="Calibri" w:hAnsi="Calibri" w:cs="Calibri"/>
          <w:sz w:val="28"/>
          <w:szCs w:val="28"/>
        </w:rPr>
        <w:t>в Нижегородской области»;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lastRenderedPageBreak/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Устава городского округа город Дзержинск.</w:t>
      </w:r>
    </w:p>
    <w:bookmarkEnd w:id="2"/>
    <w:p w:rsidR="00014A3B" w:rsidRPr="00D54A8A" w:rsidRDefault="00014A3B" w:rsidP="00D4581B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1.4. Кандидат должен обладать следующими базовыми умениями:</w:t>
      </w:r>
    </w:p>
    <w:p w:rsidR="0006156C" w:rsidRPr="0077794C" w:rsidRDefault="004B7781" w:rsidP="00CC3C4A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работать на компьютере, в том числе в сети «Интернет»;</w:t>
      </w:r>
    </w:p>
    <w:p w:rsidR="003B0251" w:rsidRPr="0077794C" w:rsidRDefault="003B0251" w:rsidP="00CC3C4A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  <w:t>пользоваться организационной техникой;</w:t>
      </w:r>
    </w:p>
    <w:p w:rsidR="0006156C" w:rsidRPr="0077794C" w:rsidRDefault="004B7781" w:rsidP="00CC3C4A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работать в информационно-правовых системах;</w:t>
      </w:r>
    </w:p>
    <w:p w:rsidR="0006156C" w:rsidRPr="0077794C" w:rsidRDefault="004B7781" w:rsidP="00CC3C4A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эффективно планировать </w:t>
      </w:r>
      <w:r w:rsidR="00D365C6"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рабочее время</w:t>
      </w:r>
      <w:r w:rsidR="0006156C"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;</w:t>
      </w:r>
    </w:p>
    <w:p w:rsidR="00D365C6" w:rsidRPr="0077794C" w:rsidRDefault="00D365C6" w:rsidP="00CC3C4A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  <w:t>составлять документы аналитического и справочно-информационного характера, подготавливать и систематизировать информационные материалы, работать со служебными документами;</w:t>
      </w:r>
    </w:p>
    <w:p w:rsidR="0006156C" w:rsidRDefault="004B7781" w:rsidP="00CC3C4A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77794C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соблюдать этику делового общения при взаимодействии с гражданами, комплектовать, хранить, вести учет и использовать архивные документы.</w:t>
      </w:r>
    </w:p>
    <w:p w:rsidR="006C4147" w:rsidRDefault="006C4147" w:rsidP="006C4147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:rsidR="006C4147" w:rsidRDefault="006C4147" w:rsidP="006C4147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1.5. </w:t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Кандидат должен обладать следующими </w:t>
      </w:r>
      <w:r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умениями</w:t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, которые необходимы для исполнения должностных обязанностей </w:t>
      </w:r>
      <w:r w:rsidR="004621DC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 соответствующей области деятельности и по виду деятельности:</w:t>
      </w:r>
    </w:p>
    <w:p w:rsidR="006C4147" w:rsidRPr="003669BC" w:rsidRDefault="006C4147" w:rsidP="006C4147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</w:pPr>
      <w:r w:rsidRPr="003669BC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>-</w:t>
      </w:r>
      <w:r w:rsidRPr="003669BC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ab/>
      </w:r>
      <w:r w:rsidR="003669BC" w:rsidRPr="003669BC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>рабо</w:t>
      </w:r>
      <w:r w:rsidR="008F04E5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>тать с нормативными документами</w:t>
      </w:r>
      <w:r w:rsidRPr="003669BC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6C4147" w:rsidRPr="003669BC" w:rsidRDefault="006C4147" w:rsidP="00CC3C4A">
      <w:pPr>
        <w:shd w:val="clear" w:color="auto" w:fill="FFFFFF"/>
        <w:tabs>
          <w:tab w:val="left" w:pos="426"/>
        </w:tabs>
        <w:spacing w:before="120" w:after="12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</w:pPr>
      <w:r w:rsidRPr="003669BC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>-</w:t>
      </w:r>
      <w:r w:rsidRPr="003669BC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ab/>
      </w:r>
      <w:r w:rsidR="003669BC" w:rsidRPr="003669BC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>самостоятельно готовить документы, входящие в сферу деятельн6ости</w:t>
      </w:r>
      <w:r w:rsidR="003669BC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54A8A" w:rsidRPr="006C4147" w:rsidRDefault="00D54A8A" w:rsidP="00CC3C4A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6C5CD5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Должностные обязанности:</w:t>
      </w:r>
    </w:p>
    <w:p w:rsidR="00393477" w:rsidRPr="00393477" w:rsidRDefault="00393477" w:rsidP="0039347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393477">
        <w:rPr>
          <w:rFonts w:cs="Times New Roman"/>
          <w:sz w:val="28"/>
          <w:szCs w:val="28"/>
        </w:rPr>
        <w:t>разрабатывать проекты нормативных, распорядительных, информационных и иных документов по вопросам, отнесённым  к его компетенции;</w:t>
      </w:r>
    </w:p>
    <w:p w:rsidR="00393477" w:rsidRPr="00393477" w:rsidRDefault="00393477" w:rsidP="0039347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93477">
        <w:rPr>
          <w:rFonts w:cs="Times New Roman"/>
          <w:sz w:val="28"/>
          <w:szCs w:val="28"/>
        </w:rPr>
        <w:t>-</w:t>
      </w:r>
      <w:r w:rsidRPr="00393477">
        <w:rPr>
          <w:rFonts w:cs="Times New Roman"/>
          <w:sz w:val="28"/>
          <w:szCs w:val="28"/>
        </w:rPr>
        <w:tab/>
        <w:t>ведение информационной базы государственной итоговой аттестации;</w:t>
      </w:r>
    </w:p>
    <w:p w:rsidR="00393477" w:rsidRPr="00393477" w:rsidRDefault="00393477" w:rsidP="0039347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93477">
        <w:rPr>
          <w:rFonts w:cs="Times New Roman"/>
          <w:sz w:val="28"/>
          <w:szCs w:val="28"/>
        </w:rPr>
        <w:t>-   организация проведения муниципального этапа всероссийской олимпиады школьников;</w:t>
      </w:r>
    </w:p>
    <w:p w:rsidR="00393477" w:rsidRPr="00393477" w:rsidRDefault="00393477" w:rsidP="0039347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93477">
        <w:rPr>
          <w:rFonts w:cs="Times New Roman"/>
          <w:sz w:val="28"/>
          <w:szCs w:val="28"/>
        </w:rPr>
        <w:t>-</w:t>
      </w:r>
      <w:r w:rsidRPr="00393477">
        <w:rPr>
          <w:rFonts w:cs="Times New Roman"/>
          <w:sz w:val="28"/>
          <w:szCs w:val="28"/>
        </w:rPr>
        <w:tab/>
        <w:t>консультировать руководителей подведомственных организаций               и граждан по вопросам, отнесенным к его компетенции;</w:t>
      </w:r>
    </w:p>
    <w:p w:rsidR="00393477" w:rsidRPr="00393477" w:rsidRDefault="00393477" w:rsidP="0039347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93477">
        <w:rPr>
          <w:rFonts w:cs="Times New Roman"/>
          <w:sz w:val="28"/>
          <w:szCs w:val="28"/>
        </w:rPr>
        <w:t>-</w:t>
      </w:r>
      <w:r w:rsidRPr="00393477">
        <w:rPr>
          <w:rFonts w:cs="Times New Roman"/>
          <w:sz w:val="28"/>
          <w:szCs w:val="28"/>
        </w:rPr>
        <w:tab/>
        <w:t xml:space="preserve">осуществлять сбор, обработку, анализ и представление </w:t>
      </w:r>
      <w:r>
        <w:rPr>
          <w:rFonts w:cs="Times New Roman"/>
          <w:sz w:val="28"/>
          <w:szCs w:val="28"/>
        </w:rPr>
        <w:t xml:space="preserve">                              </w:t>
      </w:r>
      <w:r w:rsidRPr="00393477">
        <w:rPr>
          <w:rFonts w:cs="Times New Roman"/>
          <w:sz w:val="28"/>
          <w:szCs w:val="28"/>
        </w:rPr>
        <w:t>в установленном порядке отчётности;</w:t>
      </w:r>
    </w:p>
    <w:p w:rsidR="00393477" w:rsidRDefault="00393477" w:rsidP="00393477">
      <w:pPr>
        <w:pStyle w:val="a6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93477">
        <w:rPr>
          <w:rFonts w:cs="Times New Roman"/>
          <w:sz w:val="28"/>
          <w:szCs w:val="28"/>
        </w:rPr>
        <w:t>-</w:t>
      </w:r>
      <w:r w:rsidRPr="00393477">
        <w:rPr>
          <w:rFonts w:cs="Times New Roman"/>
          <w:sz w:val="28"/>
          <w:szCs w:val="28"/>
        </w:rPr>
        <w:tab/>
        <w:t xml:space="preserve">вести делопроизводство, организацию работы с документами </w:t>
      </w:r>
      <w:r>
        <w:rPr>
          <w:rFonts w:cs="Times New Roman"/>
          <w:sz w:val="28"/>
          <w:szCs w:val="28"/>
        </w:rPr>
        <w:t xml:space="preserve">               </w:t>
      </w:r>
      <w:r w:rsidRPr="00393477">
        <w:rPr>
          <w:rFonts w:cs="Times New Roman"/>
          <w:sz w:val="28"/>
          <w:szCs w:val="28"/>
        </w:rPr>
        <w:t>по своему направлению деятельности, в том числе работу с письменными                   и устными обращениями граждан, в соответствии с установленными администрацией города Дзержинска и департаментом образования нормами и требованиями;</w:t>
      </w:r>
    </w:p>
    <w:p w:rsidR="0089272E" w:rsidRPr="00393477" w:rsidRDefault="00393477" w:rsidP="00393477">
      <w:pPr>
        <w:pStyle w:val="a6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93477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BEA0575" wp14:editId="5BE06099">
            <wp:simplePos x="0" y="0"/>
            <wp:positionH relativeFrom="page">
              <wp:posOffset>496570</wp:posOffset>
            </wp:positionH>
            <wp:positionV relativeFrom="page">
              <wp:posOffset>1276985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477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9E6BA9A" wp14:editId="33918ACD">
            <wp:simplePos x="0" y="0"/>
            <wp:positionH relativeFrom="page">
              <wp:posOffset>597535</wp:posOffset>
            </wp:positionH>
            <wp:positionV relativeFrom="page">
              <wp:posOffset>6840220</wp:posOffset>
            </wp:positionV>
            <wp:extent cx="3175" cy="120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477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186A0AE" wp14:editId="54CF149E">
            <wp:simplePos x="0" y="0"/>
            <wp:positionH relativeFrom="page">
              <wp:posOffset>118745</wp:posOffset>
            </wp:positionH>
            <wp:positionV relativeFrom="page">
              <wp:posOffset>3352800</wp:posOffset>
            </wp:positionV>
            <wp:extent cx="8890" cy="7804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477">
        <w:rPr>
          <w:rFonts w:cs="Times New Roman"/>
          <w:sz w:val="28"/>
          <w:szCs w:val="28"/>
        </w:rPr>
        <w:t>-</w:t>
      </w:r>
      <w:r w:rsidRPr="00393477">
        <w:rPr>
          <w:rFonts w:cs="Times New Roman"/>
          <w:sz w:val="28"/>
          <w:szCs w:val="28"/>
        </w:rPr>
        <w:tab/>
        <w:t>еженедельно представлять информацию по вопросам осуществления дополнительного образования в подведомственных организациях для</w:t>
      </w:r>
      <w:r>
        <w:rPr>
          <w:rFonts w:cs="Times New Roman"/>
          <w:sz w:val="28"/>
          <w:szCs w:val="28"/>
        </w:rPr>
        <w:t xml:space="preserve">            </w:t>
      </w:r>
      <w:r w:rsidRPr="00393477">
        <w:rPr>
          <w:rFonts w:cs="Times New Roman"/>
          <w:sz w:val="28"/>
          <w:szCs w:val="28"/>
        </w:rPr>
        <w:t>её размещения на официальном сайте департамента образования.</w:t>
      </w:r>
    </w:p>
    <w:p w:rsidR="0006156C" w:rsidRPr="00D54A8A" w:rsidRDefault="0006156C" w:rsidP="00CC3C4A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lastRenderedPageBreak/>
        <w:t>Условия:</w:t>
      </w:r>
    </w:p>
    <w:p w:rsidR="0006156C" w:rsidRPr="00D54A8A" w:rsidRDefault="00B64261" w:rsidP="00CC3C4A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5-дневная рабочая неделя;</w:t>
      </w:r>
    </w:p>
    <w:p w:rsidR="0006156C" w:rsidRPr="00D54A8A" w:rsidRDefault="00B64261" w:rsidP="00CC3C4A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рабочий день понедельник – четверг: с 09:00 до 18:00, пятница: с 09:00 </w:t>
      </w:r>
      <w:r w:rsidR="00CC70B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до 17:00, обеденный перерыв с 13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:00 </w:t>
      </w:r>
      <w:proofErr w:type="gramStart"/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до</w:t>
      </w:r>
      <w:proofErr w:type="gramEnd"/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1</w:t>
      </w:r>
      <w:r w:rsidR="00CC70B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3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:48;</w:t>
      </w:r>
    </w:p>
    <w:p w:rsidR="0006156C" w:rsidRPr="004F43CB" w:rsidRDefault="00B64261" w:rsidP="00CC3C4A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AC3D24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рабочее место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: г. </w:t>
      </w:r>
      <w:r w:rsidR="004B7781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Дзержинск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, </w:t>
      </w:r>
      <w:r w:rsidR="00AD3982" w:rsidRPr="004F43CB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ул.</w:t>
      </w:r>
      <w:r w:rsidR="00CC70BE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</w:t>
      </w:r>
      <w:r w:rsidR="004F43CB" w:rsidRPr="004F43CB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Гагарина</w:t>
      </w:r>
      <w:r w:rsidR="004B7781" w:rsidRPr="004F43CB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, </w:t>
      </w:r>
      <w:r w:rsidR="004F43CB" w:rsidRPr="004F43CB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3;</w:t>
      </w:r>
    </w:p>
    <w:p w:rsidR="0006156C" w:rsidRPr="00D54A8A" w:rsidRDefault="00B64261" w:rsidP="00CC3C4A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заработная плата </w:t>
      </w:r>
      <w:r w:rsidR="0006156C" w:rsidRPr="00B64261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от </w:t>
      </w:r>
      <w:r w:rsidR="00FD30EC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34 400</w:t>
      </w:r>
      <w:r w:rsidR="0006156C" w:rsidRPr="00B64261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рублей 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до вычета НДФЛ (без доплат </w:t>
      </w:r>
      <w:r w:rsidR="001402DD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                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за выслугу лет и классный чин);</w:t>
      </w:r>
    </w:p>
    <w:p w:rsidR="0006156C" w:rsidRPr="00D54A8A" w:rsidRDefault="00B64261" w:rsidP="00CC3C4A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муниципальная служба;</w:t>
      </w:r>
    </w:p>
    <w:p w:rsidR="0006156C" w:rsidRPr="00D54A8A" w:rsidRDefault="00B64261" w:rsidP="00CC3C4A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отпуск от 33 календарных дней;</w:t>
      </w:r>
    </w:p>
    <w:p w:rsidR="0089272E" w:rsidRPr="00D07463" w:rsidRDefault="00B64261" w:rsidP="00CC3C4A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ежегодная диспансеризация.</w:t>
      </w:r>
    </w:p>
    <w:p w:rsidR="00D07463" w:rsidRPr="00D07463" w:rsidRDefault="00D07463" w:rsidP="00CC3C4A">
      <w:pPr>
        <w:shd w:val="clear" w:color="auto" w:fill="FFFFFF"/>
        <w:tabs>
          <w:tab w:val="num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CC3C4A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4. Контактная информация:</w:t>
      </w:r>
    </w:p>
    <w:p w:rsidR="0006156C" w:rsidRPr="00D54A8A" w:rsidRDefault="0006156C" w:rsidP="00CC3C4A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Адрес электронно</w:t>
      </w:r>
      <w:r w:rsid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й почты для направления резюме:</w:t>
      </w:r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</w:t>
      </w:r>
      <w:r w:rsidR="0089272E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Savina</w:t>
      </w:r>
      <w:r w:rsidR="0089272E" w:rsidRPr="008927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@</w:t>
      </w:r>
      <w:proofErr w:type="spellStart"/>
      <w:r w:rsidR="0089272E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adm</w:t>
      </w:r>
      <w:proofErr w:type="spellEnd"/>
      <w:r w:rsidR="0089272E" w:rsidRPr="008927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dzr</w:t>
      </w:r>
      <w:proofErr w:type="spellEnd"/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nnov</w:t>
      </w:r>
      <w:proofErr w:type="spellEnd"/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ru</w:t>
      </w:r>
      <w:proofErr w:type="spellEnd"/>
      <w:r w:rsidR="0089272E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</w:t>
      </w:r>
    </w:p>
    <w:p w:rsidR="0006156C" w:rsidRPr="00D07463" w:rsidRDefault="0006156C" w:rsidP="00CC3C4A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Контактный телефон: </w:t>
      </w:r>
      <w:r w:rsidRPr="00D07463">
        <w:rPr>
          <w:rFonts w:ascii="Calibri" w:eastAsia="Times New Roman" w:hAnsi="Calibri" w:cs="Calibri"/>
          <w:sz w:val="28"/>
          <w:szCs w:val="28"/>
          <w:lang w:eastAsia="ru-RU"/>
        </w:rPr>
        <w:t>8 (831</w:t>
      </w:r>
      <w:r w:rsidR="0089272E" w:rsidRPr="00D07463">
        <w:rPr>
          <w:rFonts w:ascii="Calibri" w:eastAsia="Times New Roman" w:hAnsi="Calibri" w:cs="Calibri"/>
          <w:sz w:val="28"/>
          <w:szCs w:val="28"/>
          <w:lang w:eastAsia="ru-RU"/>
        </w:rPr>
        <w:t>3</w:t>
      </w:r>
      <w:r w:rsidRPr="00D07463">
        <w:rPr>
          <w:rFonts w:ascii="Calibri" w:eastAsia="Times New Roman" w:hAnsi="Calibri" w:cs="Calibri"/>
          <w:sz w:val="28"/>
          <w:szCs w:val="28"/>
          <w:lang w:eastAsia="ru-RU"/>
        </w:rPr>
        <w:t xml:space="preserve">) </w:t>
      </w:r>
      <w:r w:rsidR="0089272E" w:rsidRPr="00D07463">
        <w:rPr>
          <w:rFonts w:ascii="Calibri" w:eastAsia="Times New Roman" w:hAnsi="Calibri" w:cs="Calibri"/>
          <w:sz w:val="28"/>
          <w:szCs w:val="28"/>
          <w:lang w:eastAsia="ru-RU"/>
        </w:rPr>
        <w:t>27-98-23</w:t>
      </w:r>
    </w:p>
    <w:p w:rsidR="00D4581B" w:rsidRPr="00D54A8A" w:rsidRDefault="00D4581B" w:rsidP="00CC3C4A">
      <w:pPr>
        <w:spacing w:before="120" w:after="12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D4581B" w:rsidRPr="00D5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CE"/>
    <w:multiLevelType w:val="multilevel"/>
    <w:tmpl w:val="D65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D7C"/>
    <w:multiLevelType w:val="hybridMultilevel"/>
    <w:tmpl w:val="68CE0530"/>
    <w:lvl w:ilvl="0" w:tplc="E194A1F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BE4"/>
    <w:multiLevelType w:val="multilevel"/>
    <w:tmpl w:val="BBE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1361E"/>
    <w:multiLevelType w:val="multilevel"/>
    <w:tmpl w:val="AF74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D31ED"/>
    <w:multiLevelType w:val="multilevel"/>
    <w:tmpl w:val="369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00161"/>
    <w:multiLevelType w:val="multilevel"/>
    <w:tmpl w:val="387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6548F"/>
    <w:multiLevelType w:val="multilevel"/>
    <w:tmpl w:val="5D0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C6846"/>
    <w:multiLevelType w:val="hybridMultilevel"/>
    <w:tmpl w:val="FE803BDA"/>
    <w:lvl w:ilvl="0" w:tplc="25BC2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A6F65"/>
    <w:multiLevelType w:val="multilevel"/>
    <w:tmpl w:val="45B2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A753672"/>
    <w:multiLevelType w:val="multilevel"/>
    <w:tmpl w:val="09BA5F06"/>
    <w:lvl w:ilvl="0">
      <w:start w:val="2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.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1"/>
      <w:numFmt w:val="decimal"/>
      <w:lvlText w:val="%1.%2.%3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A4"/>
    <w:rsid w:val="00014A3B"/>
    <w:rsid w:val="0006156C"/>
    <w:rsid w:val="000F76E8"/>
    <w:rsid w:val="001402DD"/>
    <w:rsid w:val="001E5103"/>
    <w:rsid w:val="003669BC"/>
    <w:rsid w:val="00393477"/>
    <w:rsid w:val="003B0251"/>
    <w:rsid w:val="004621DC"/>
    <w:rsid w:val="004B7781"/>
    <w:rsid w:val="004F43CB"/>
    <w:rsid w:val="006067C8"/>
    <w:rsid w:val="006B50CF"/>
    <w:rsid w:val="006C4147"/>
    <w:rsid w:val="006C5CD5"/>
    <w:rsid w:val="006D7646"/>
    <w:rsid w:val="0077794C"/>
    <w:rsid w:val="00881CD7"/>
    <w:rsid w:val="0089272E"/>
    <w:rsid w:val="008F04E5"/>
    <w:rsid w:val="009111E8"/>
    <w:rsid w:val="00931183"/>
    <w:rsid w:val="00985AA4"/>
    <w:rsid w:val="009B2F1B"/>
    <w:rsid w:val="00A7228E"/>
    <w:rsid w:val="00AC3D24"/>
    <w:rsid w:val="00AD3982"/>
    <w:rsid w:val="00B15D2D"/>
    <w:rsid w:val="00B64261"/>
    <w:rsid w:val="00C108CB"/>
    <w:rsid w:val="00CC3C4A"/>
    <w:rsid w:val="00CC70BE"/>
    <w:rsid w:val="00D07463"/>
    <w:rsid w:val="00D365C6"/>
    <w:rsid w:val="00D431DF"/>
    <w:rsid w:val="00D4581B"/>
    <w:rsid w:val="00D54A8A"/>
    <w:rsid w:val="00E36FB6"/>
    <w:rsid w:val="00E47F7C"/>
    <w:rsid w:val="00F12634"/>
    <w:rsid w:val="00F569C7"/>
    <w:rsid w:val="00FA4B41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garantF1://85886.0" TargetMode="External"/><Relationship Id="rId12" Type="http://schemas.openxmlformats.org/officeDocument/2006/relationships/hyperlink" Target="garantF1://843657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8435804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garantF1://843570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Савина О.С.</cp:lastModifiedBy>
  <cp:revision>9</cp:revision>
  <dcterms:created xsi:type="dcterms:W3CDTF">2024-05-06T08:43:00Z</dcterms:created>
  <dcterms:modified xsi:type="dcterms:W3CDTF">2025-04-17T08:53:00Z</dcterms:modified>
</cp:coreProperties>
</file>