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191" w:rsidRDefault="00D12191">
      <w:pPr>
        <w:rPr>
          <w:vanish/>
        </w:rPr>
      </w:pPr>
    </w:p>
    <w:p w:rsidR="00D12191" w:rsidRDefault="00D12191">
      <w:pPr>
        <w:rPr>
          <w:vanish/>
        </w:rPr>
      </w:pPr>
    </w:p>
    <w:p w:rsidR="00D12191" w:rsidRDefault="00D12191">
      <w:pPr>
        <w:rPr>
          <w:vanish/>
        </w:rPr>
      </w:pPr>
    </w:p>
    <w:p w:rsidR="00D12191" w:rsidRDefault="00D12191">
      <w:pPr>
        <w:rPr>
          <w:vanish/>
        </w:rPr>
      </w:pPr>
    </w:p>
    <w:p w:rsidR="00D12191" w:rsidRDefault="00D12191">
      <w:pPr>
        <w:rPr>
          <w:vanish/>
        </w:rPr>
      </w:pPr>
    </w:p>
    <w:p w:rsidR="00D12191" w:rsidRDefault="00321CFC">
      <w:pPr>
        <w:pStyle w:val="a9"/>
        <w:widowControl w:val="0"/>
        <w:spacing w:line="240" w:lineRule="auto"/>
        <w:ind w:firstLine="709"/>
      </w:pPr>
      <w:bookmarkStart w:id="0" w:name="_GoBack"/>
      <w:bookmarkEnd w:id="0"/>
      <w:r>
        <w:rPr>
          <w:smallCap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Информационное сообщение об итогах продажи муниципального имущества</w:t>
      </w:r>
    </w:p>
    <w:p w:rsidR="00D12191" w:rsidRDefault="00D12191">
      <w:pPr>
        <w:pStyle w:val="a9"/>
        <w:widowControl w:val="0"/>
        <w:spacing w:line="240" w:lineRule="auto"/>
        <w:rPr>
          <w:smallCap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12191" w:rsidRDefault="00321CFC">
      <w:pPr>
        <w:widowControl w:val="0"/>
        <w:ind w:firstLine="709"/>
        <w:jc w:val="both"/>
      </w:pPr>
      <w:r>
        <w:t>16 июля 2026 года в 09.00 часов на электронной торговой площадке АО «Российский аукционный дом» (</w:t>
      </w:r>
      <w:hyperlink r:id="rId6">
        <w:r>
          <w:t>https://lot-online.ru/</w:t>
        </w:r>
      </w:hyperlink>
      <w:r>
        <w:t>) был организован аукцион по продаже муниципального имущества в электронной форме.</w:t>
      </w:r>
    </w:p>
    <w:p w:rsidR="00D12191" w:rsidRDefault="00D12191">
      <w:pPr>
        <w:widowControl w:val="0"/>
        <w:ind w:firstLine="709"/>
        <w:jc w:val="both"/>
      </w:pPr>
    </w:p>
    <w:p w:rsidR="00D12191" w:rsidRDefault="00321CFC">
      <w:pPr>
        <w:widowControl w:val="0"/>
        <w:ind w:firstLine="709"/>
        <w:jc w:val="both"/>
      </w:pPr>
      <w:r>
        <w:rPr>
          <w:u w:val="single"/>
        </w:rPr>
        <w:t>Продавец:</w:t>
      </w:r>
      <w:r>
        <w:t xml:space="preserve"> К</w:t>
      </w:r>
      <w:r>
        <w:t>омитет по управлению муниципальным имуществом администрации города Дзержинска Нижегородской области.</w:t>
      </w:r>
    </w:p>
    <w:p w:rsidR="00D12191" w:rsidRDefault="00D12191">
      <w:pPr>
        <w:widowControl w:val="0"/>
        <w:ind w:firstLine="709"/>
        <w:jc w:val="both"/>
      </w:pPr>
    </w:p>
    <w:p w:rsidR="00D12191" w:rsidRDefault="00321CFC">
      <w:pPr>
        <w:widowControl w:val="0"/>
        <w:ind w:firstLine="709"/>
        <w:jc w:val="both"/>
      </w:pPr>
      <w:r>
        <w:t>Итоги продажи движимого муниципального имущества:</w:t>
      </w:r>
    </w:p>
    <w:tbl>
      <w:tblPr>
        <w:tblStyle w:val="afc"/>
        <w:tblW w:w="9056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5100"/>
        <w:gridCol w:w="1700"/>
        <w:gridCol w:w="2256"/>
      </w:tblGrid>
      <w:tr w:rsidR="00D12191">
        <w:tc>
          <w:tcPr>
            <w:tcW w:w="5100" w:type="dxa"/>
          </w:tcPr>
          <w:p w:rsidR="00D12191" w:rsidRDefault="00321CF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Наименование, адрес и характеристики имущества</w:t>
            </w:r>
          </w:p>
        </w:tc>
        <w:tc>
          <w:tcPr>
            <w:tcW w:w="1700" w:type="dxa"/>
          </w:tcPr>
          <w:p w:rsidR="00D12191" w:rsidRDefault="00321CFC">
            <w:pPr>
              <w:widowControl w:val="0"/>
              <w:jc w:val="both"/>
            </w:pPr>
            <w:r>
              <w:t>Начальная цена, руб.</w:t>
            </w:r>
          </w:p>
        </w:tc>
        <w:tc>
          <w:tcPr>
            <w:tcW w:w="2256" w:type="dxa"/>
          </w:tcPr>
          <w:p w:rsidR="00D12191" w:rsidRDefault="00321CFC">
            <w:pPr>
              <w:widowControl w:val="0"/>
              <w:jc w:val="both"/>
            </w:pPr>
            <w:r>
              <w:t>Итоги продажи, руб.</w:t>
            </w:r>
          </w:p>
        </w:tc>
      </w:tr>
      <w:tr w:rsidR="00D12191">
        <w:tc>
          <w:tcPr>
            <w:tcW w:w="5100" w:type="dxa"/>
          </w:tcPr>
          <w:p w:rsidR="00D12191" w:rsidRDefault="00321CFC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1. Велосипед </w:t>
            </w:r>
            <w:proofErr w:type="spellStart"/>
            <w:r>
              <w:rPr>
                <w:bCs/>
                <w:color w:val="000000" w:themeColor="text1"/>
                <w:spacing w:val="-1"/>
                <w:sz w:val="22"/>
                <w:szCs w:val="22"/>
              </w:rPr>
              <w:t>Стелс</w:t>
            </w:r>
            <w:proofErr w:type="spellEnd"/>
            <w:r>
              <w:rPr>
                <w:bCs/>
                <w:color w:val="000000" w:themeColor="text1"/>
                <w:spacing w:val="-1"/>
                <w:sz w:val="22"/>
                <w:szCs w:val="22"/>
              </w:rPr>
              <w:t xml:space="preserve"> Навигатор 500, рама XD71205740 серо-голубого цвета, техническое состояние: б/у, требует ремонта. Место нахождения: </w:t>
            </w:r>
            <w:r>
              <w:rPr>
                <w:bCs/>
                <w:color w:val="000000" w:themeColor="text1"/>
                <w:spacing w:val="-1"/>
                <w:sz w:val="22"/>
                <w:szCs w:val="22"/>
              </w:rPr>
              <w:t>Нижегородская</w:t>
            </w:r>
            <w:r>
              <w:rPr>
                <w:bCs/>
                <w:color w:val="000000" w:themeColor="text1"/>
                <w:spacing w:val="-1"/>
                <w:sz w:val="22"/>
                <w:szCs w:val="22"/>
              </w:rPr>
              <w:t xml:space="preserve"> область, </w:t>
            </w:r>
            <w:proofErr w:type="spellStart"/>
            <w:r>
              <w:rPr>
                <w:bCs/>
                <w:color w:val="000000" w:themeColor="text1"/>
                <w:spacing w:val="-1"/>
                <w:sz w:val="22"/>
                <w:szCs w:val="22"/>
              </w:rPr>
              <w:t>г.Дзержинск</w:t>
            </w:r>
            <w:proofErr w:type="spellEnd"/>
            <w:r>
              <w:rPr>
                <w:bCs/>
                <w:color w:val="000000" w:themeColor="text1"/>
                <w:spacing w:val="-1"/>
                <w:sz w:val="22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-1"/>
                <w:sz w:val="22"/>
                <w:szCs w:val="22"/>
              </w:rPr>
              <w:t>бул.Правды</w:t>
            </w:r>
            <w:proofErr w:type="spellEnd"/>
            <w:proofErr w:type="gramEnd"/>
            <w:r>
              <w:rPr>
                <w:bCs/>
                <w:color w:val="000000" w:themeColor="text1"/>
                <w:spacing w:val="-1"/>
                <w:sz w:val="22"/>
                <w:szCs w:val="22"/>
              </w:rPr>
              <w:t>, д.2.</w:t>
            </w:r>
          </w:p>
        </w:tc>
        <w:tc>
          <w:tcPr>
            <w:tcW w:w="1700" w:type="dxa"/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10 000,00</w:t>
            </w:r>
          </w:p>
        </w:tc>
        <w:tc>
          <w:tcPr>
            <w:tcW w:w="2256" w:type="dxa"/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</w:rPr>
              <w:t>Аукцион признан несостоявшимся по причине отсутствия заявок</w:t>
            </w:r>
          </w:p>
        </w:tc>
      </w:tr>
      <w:tr w:rsidR="00D12191">
        <w:tc>
          <w:tcPr>
            <w:tcW w:w="5100" w:type="dxa"/>
            <w:tcBorders>
              <w:top w:val="nil"/>
            </w:tcBorders>
          </w:tcPr>
          <w:p w:rsidR="00D12191" w:rsidRDefault="00321CFC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2. Велосипед «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Stinger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Target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», рама BC00000311 красно-серого цвета, техническое состояние: б/у, требует ремонта. Место нахождения: Нижегородская область,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г.Дзержинск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бул.Правды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, д.2.</w:t>
            </w:r>
          </w:p>
        </w:tc>
        <w:tc>
          <w:tcPr>
            <w:tcW w:w="1700" w:type="dxa"/>
            <w:tcBorders>
              <w:top w:val="nil"/>
            </w:tcBorders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8 700,00</w:t>
            </w:r>
          </w:p>
        </w:tc>
        <w:tc>
          <w:tcPr>
            <w:tcW w:w="2256" w:type="dxa"/>
            <w:tcBorders>
              <w:top w:val="nil"/>
            </w:tcBorders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</w:rPr>
              <w:t>Аукцион признан несостоявшимся по причине отсутствия заявок</w:t>
            </w:r>
          </w:p>
        </w:tc>
      </w:tr>
      <w:tr w:rsidR="00D12191">
        <w:tc>
          <w:tcPr>
            <w:tcW w:w="5100" w:type="dxa"/>
            <w:tcBorders>
              <w:top w:val="nil"/>
            </w:tcBorders>
          </w:tcPr>
          <w:p w:rsidR="00D12191" w:rsidRDefault="00321CFC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3. Велосипед </w:t>
            </w:r>
            <w:proofErr w:type="spellStart"/>
            <w:r>
              <w:rPr>
                <w:rFonts w:eastAsiaTheme="minorHAnsi"/>
                <w:bCs/>
                <w:spacing w:val="1"/>
                <w:sz w:val="22"/>
                <w:szCs w:val="22"/>
                <w:lang w:eastAsia="en-US"/>
              </w:rPr>
              <w:t>Novatrak</w:t>
            </w:r>
            <w:proofErr w:type="spellEnd"/>
            <w:r>
              <w:rPr>
                <w:rFonts w:eastAsiaTheme="minorHAnsi"/>
                <w:bCs/>
                <w:spacing w:val="-1"/>
                <w:sz w:val="22"/>
                <w:szCs w:val="22"/>
                <w:lang w:eastAsia="en-US"/>
              </w:rPr>
              <w:t xml:space="preserve">, рама RE17081583, фиолетового цвета, техническое состояние: б/у, требует ремонта.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Место нахождения: Нижегородская область,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г.Дзержинск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бул.Правды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, д.2.</w:t>
            </w:r>
          </w:p>
        </w:tc>
        <w:tc>
          <w:tcPr>
            <w:tcW w:w="1700" w:type="dxa"/>
            <w:tcBorders>
              <w:top w:val="nil"/>
            </w:tcBorders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11 000,00</w:t>
            </w:r>
          </w:p>
        </w:tc>
        <w:tc>
          <w:tcPr>
            <w:tcW w:w="2256" w:type="dxa"/>
            <w:tcBorders>
              <w:top w:val="nil"/>
            </w:tcBorders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</w:rPr>
              <w:t>Аукцион признан несостоявшимся по причине отсутствия заявок</w:t>
            </w:r>
          </w:p>
        </w:tc>
      </w:tr>
      <w:tr w:rsidR="00D12191">
        <w:tc>
          <w:tcPr>
            <w:tcW w:w="5100" w:type="dxa"/>
            <w:tcBorders>
              <w:top w:val="nil"/>
            </w:tcBorders>
          </w:tcPr>
          <w:p w:rsidR="00D12191" w:rsidRDefault="00321CFC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4. Велосипед </w:t>
            </w:r>
            <w:proofErr w:type="spellStart"/>
            <w:r>
              <w:rPr>
                <w:rFonts w:eastAsiaTheme="minorHAnsi"/>
                <w:bCs/>
                <w:spacing w:val="1"/>
                <w:lang w:eastAsia="en-US"/>
              </w:rPr>
              <w:t>Stels-Navigator</w:t>
            </w:r>
            <w:proofErr w:type="spellEnd"/>
            <w:r>
              <w:rPr>
                <w:rFonts w:eastAsiaTheme="minorHAnsi"/>
                <w:bCs/>
                <w:spacing w:val="1"/>
                <w:lang w:eastAsia="en-US"/>
              </w:rPr>
              <w:t xml:space="preserve"> 300</w:t>
            </w:r>
            <w:r>
              <w:rPr>
                <w:rFonts w:eastAsiaTheme="minorHAnsi"/>
                <w:bCs/>
                <w:spacing w:val="-1"/>
                <w:lang w:eastAsia="en-US"/>
              </w:rPr>
              <w:t>, рама S061005358, фиолетового цвета, техническое состояние: б/у, требует ремонта.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Место нахождения: Нижегородская область,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г.Дзержинск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бул.Правды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, д.2.</w:t>
            </w:r>
          </w:p>
        </w:tc>
        <w:tc>
          <w:tcPr>
            <w:tcW w:w="1700" w:type="dxa"/>
            <w:tcBorders>
              <w:top w:val="nil"/>
            </w:tcBorders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7 600,00</w:t>
            </w:r>
          </w:p>
        </w:tc>
        <w:tc>
          <w:tcPr>
            <w:tcW w:w="2256" w:type="dxa"/>
            <w:tcBorders>
              <w:top w:val="nil"/>
            </w:tcBorders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</w:rPr>
              <w:t>Аукцион признан несостоявшимся по причине отсутствия заявок</w:t>
            </w:r>
          </w:p>
        </w:tc>
      </w:tr>
      <w:tr w:rsidR="00D12191">
        <w:tc>
          <w:tcPr>
            <w:tcW w:w="5100" w:type="dxa"/>
            <w:tcBorders>
              <w:top w:val="nil"/>
            </w:tcBorders>
          </w:tcPr>
          <w:p w:rsidR="00D12191" w:rsidRDefault="00321CFC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5. В</w:t>
            </w:r>
            <w:r>
              <w:rPr>
                <w:rFonts w:eastAsiaTheme="minorHAnsi"/>
                <w:bCs/>
                <w:spacing w:val="1"/>
                <w:lang w:eastAsia="en-US"/>
              </w:rPr>
              <w:t xml:space="preserve">елосипед </w:t>
            </w:r>
            <w:proofErr w:type="spellStart"/>
            <w:r>
              <w:rPr>
                <w:rFonts w:eastAsiaTheme="minorHAnsi"/>
                <w:bCs/>
                <w:spacing w:val="1"/>
                <w:lang w:eastAsia="en-US"/>
              </w:rPr>
              <w:t>Stels</w:t>
            </w:r>
            <w:proofErr w:type="spellEnd"/>
            <w:r>
              <w:rPr>
                <w:rFonts w:eastAsiaTheme="minorHAnsi"/>
                <w:bCs/>
                <w:spacing w:val="1"/>
                <w:lang w:eastAsia="en-US"/>
              </w:rPr>
              <w:t xml:space="preserve"> N XL14L0455946</w:t>
            </w:r>
            <w:r>
              <w:rPr>
                <w:rFonts w:eastAsiaTheme="minorHAnsi"/>
                <w:bCs/>
                <w:spacing w:val="-1"/>
                <w:lang w:eastAsia="en-US"/>
              </w:rPr>
              <w:t xml:space="preserve">, серо-красного цвета, техническое состояние: б/у, требует ремонта.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Место нахождения: Нижегородская область,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г.Дзержинск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бул.Правды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, д.2.</w:t>
            </w:r>
          </w:p>
        </w:tc>
        <w:tc>
          <w:tcPr>
            <w:tcW w:w="1700" w:type="dxa"/>
            <w:tcBorders>
              <w:top w:val="nil"/>
            </w:tcBorders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7 200,00</w:t>
            </w:r>
          </w:p>
        </w:tc>
        <w:tc>
          <w:tcPr>
            <w:tcW w:w="2256" w:type="dxa"/>
            <w:tcBorders>
              <w:top w:val="nil"/>
            </w:tcBorders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>Аукцион признан несостоявшимся по причине отсутствия заявок</w:t>
            </w:r>
          </w:p>
        </w:tc>
      </w:tr>
      <w:tr w:rsidR="00D12191">
        <w:tc>
          <w:tcPr>
            <w:tcW w:w="5100" w:type="dxa"/>
            <w:tcBorders>
              <w:top w:val="nil"/>
            </w:tcBorders>
          </w:tcPr>
          <w:p w:rsidR="00D12191" w:rsidRDefault="00321CFC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6. В</w:t>
            </w:r>
            <w:r>
              <w:rPr>
                <w:rFonts w:eastAsiaTheme="minorHAnsi"/>
                <w:bCs/>
                <w:spacing w:val="1"/>
                <w:lang w:eastAsia="en-US"/>
              </w:rPr>
              <w:t>елосипед детский «BEN10»</w:t>
            </w:r>
            <w:r>
              <w:rPr>
                <w:rFonts w:eastAsiaTheme="minorHAnsi"/>
                <w:bCs/>
                <w:spacing w:val="-1"/>
                <w:lang w:eastAsia="en-US"/>
              </w:rPr>
              <w:t xml:space="preserve">, желто-черного цвета, техническое состояние: б/у, требует ремонта, без цепи. 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Место нахождения: Нижегородская область,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г.Дзержинск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бул.Правды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, д.2.</w:t>
            </w:r>
          </w:p>
        </w:tc>
        <w:tc>
          <w:tcPr>
            <w:tcW w:w="1700" w:type="dxa"/>
            <w:tcBorders>
              <w:top w:val="nil"/>
            </w:tcBorders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3 000,00</w:t>
            </w:r>
          </w:p>
        </w:tc>
        <w:tc>
          <w:tcPr>
            <w:tcW w:w="2256" w:type="dxa"/>
            <w:tcBorders>
              <w:top w:val="nil"/>
            </w:tcBorders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>Аукцион признан несостоявшимся по причине отсутствия заявок</w:t>
            </w:r>
          </w:p>
        </w:tc>
      </w:tr>
      <w:tr w:rsidR="00D12191">
        <w:tc>
          <w:tcPr>
            <w:tcW w:w="5100" w:type="dxa"/>
            <w:tcBorders>
              <w:top w:val="nil"/>
            </w:tcBorders>
          </w:tcPr>
          <w:p w:rsidR="00D12191" w:rsidRDefault="00321CFC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7. В</w:t>
            </w:r>
            <w:r>
              <w:rPr>
                <w:rFonts w:eastAsiaTheme="minorHAnsi"/>
                <w:bCs/>
                <w:spacing w:val="1"/>
                <w:lang w:eastAsia="en-US"/>
              </w:rPr>
              <w:t xml:space="preserve">елосипед </w:t>
            </w:r>
            <w:r>
              <w:rPr>
                <w:rFonts w:eastAsiaTheme="minorHAnsi"/>
                <w:bCs/>
                <w:spacing w:val="1"/>
                <w:lang w:eastAsia="en-US"/>
              </w:rPr>
              <w:t>«Stels-350»</w:t>
            </w:r>
            <w:r>
              <w:rPr>
                <w:rFonts w:eastAsiaTheme="minorHAnsi"/>
                <w:bCs/>
                <w:spacing w:val="-1"/>
                <w:lang w:eastAsia="en-US"/>
              </w:rPr>
              <w:t>, рама черно-зеленого цвета, техническое состояние: б/у, требует ремонта.</w:t>
            </w:r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 Место нахождения: Нижегородская область, </w:t>
            </w:r>
            <w:proofErr w:type="spell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г.Дзержинск</w:t>
            </w:r>
            <w:proofErr w:type="spell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бул.Правды</w:t>
            </w:r>
            <w:proofErr w:type="spellEnd"/>
            <w:proofErr w:type="gramEnd"/>
            <w:r>
              <w:rPr>
                <w:bCs/>
                <w:color w:val="000000" w:themeColor="text1"/>
                <w:spacing w:val="1"/>
                <w:sz w:val="22"/>
                <w:szCs w:val="22"/>
              </w:rPr>
              <w:t>, д.2.</w:t>
            </w:r>
          </w:p>
        </w:tc>
        <w:tc>
          <w:tcPr>
            <w:tcW w:w="1700" w:type="dxa"/>
            <w:tcBorders>
              <w:top w:val="nil"/>
            </w:tcBorders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6 000,00</w:t>
            </w:r>
          </w:p>
        </w:tc>
        <w:tc>
          <w:tcPr>
            <w:tcW w:w="2256" w:type="dxa"/>
            <w:tcBorders>
              <w:top w:val="nil"/>
            </w:tcBorders>
          </w:tcPr>
          <w:p w:rsidR="00D12191" w:rsidRDefault="00321CFC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</w:rPr>
              <w:t>Аукцион признан несостоявшимся по причине отсутствия заявок</w:t>
            </w:r>
          </w:p>
        </w:tc>
      </w:tr>
    </w:tbl>
    <w:p w:rsidR="00D12191" w:rsidRDefault="00D12191">
      <w:pPr>
        <w:widowControl w:val="0"/>
        <w:ind w:firstLine="709"/>
        <w:jc w:val="both"/>
      </w:pPr>
    </w:p>
    <w:p w:rsidR="00D12191" w:rsidRDefault="00D12191">
      <w:pPr>
        <w:widowControl w:val="0"/>
        <w:ind w:firstLine="709"/>
        <w:jc w:val="both"/>
      </w:pPr>
    </w:p>
    <w:p w:rsidR="00D12191" w:rsidRDefault="00321CFC">
      <w:pPr>
        <w:widowControl w:val="0"/>
        <w:jc w:val="both"/>
      </w:pPr>
      <w:r>
        <w:rPr>
          <w:b/>
        </w:rPr>
        <w:t xml:space="preserve">Председатель КУМИ          </w:t>
      </w:r>
      <w:r>
        <w:rPr>
          <w:b/>
        </w:rPr>
        <w:t xml:space="preserve">                                                                          </w:t>
      </w:r>
      <w:proofErr w:type="spellStart"/>
      <w:r>
        <w:rPr>
          <w:b/>
        </w:rPr>
        <w:t>Д.М.Чепеленко</w:t>
      </w:r>
      <w:proofErr w:type="spellEnd"/>
    </w:p>
    <w:sectPr w:rsidR="00D12191">
      <w:headerReference w:type="first" r:id="rId7"/>
      <w:pgSz w:w="11906" w:h="16838"/>
      <w:pgMar w:top="1134" w:right="1134" w:bottom="993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CFC" w:rsidRDefault="00321CFC">
      <w:r>
        <w:separator/>
      </w:r>
    </w:p>
  </w:endnote>
  <w:endnote w:type="continuationSeparator" w:id="0">
    <w:p w:rsidR="00321CFC" w:rsidRDefault="00321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CFC" w:rsidRDefault="00321CFC">
      <w:r>
        <w:separator/>
      </w:r>
    </w:p>
  </w:footnote>
  <w:footnote w:type="continuationSeparator" w:id="0">
    <w:p w:rsidR="00321CFC" w:rsidRDefault="00321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191" w:rsidRDefault="00321CFC">
    <w:pPr>
      <w:pStyle w:val="a6"/>
      <w:tabs>
        <w:tab w:val="clear" w:pos="4677"/>
        <w:tab w:val="clear" w:pos="9355"/>
      </w:tabs>
    </w:pPr>
    <w:r>
      <w:rPr>
        <w:noProof/>
      </w:rPr>
      <mc:AlternateContent>
        <mc:Choice Requires="wps">
          <w:drawing>
            <wp:anchor distT="635" distB="0" distL="635" distR="0" simplePos="0" relativeHeight="2" behindDoc="1" locked="0" layoutInCell="0" allowOverlap="1" wp14:anchorId="40E1B5E9">
              <wp:simplePos x="0" y="0"/>
              <wp:positionH relativeFrom="page">
                <wp:posOffset>-9525</wp:posOffset>
              </wp:positionH>
              <wp:positionV relativeFrom="page">
                <wp:posOffset>361950</wp:posOffset>
              </wp:positionV>
              <wp:extent cx="7558560" cy="371475"/>
              <wp:effectExtent l="0" t="0" r="4445" b="9525"/>
              <wp:wrapNone/>
              <wp:docPr id="1" name="Text Box 2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560" cy="3714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6000"/>
                        </a:srgbClr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12191" w:rsidRDefault="00D12191">
                          <w:pPr>
                            <w:pStyle w:val="afb"/>
                            <w:spacing w:line="264" w:lineRule="auto"/>
                            <w:ind w:left="1985" w:right="-796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</w:p>
                        <w:p w:rsidR="00D12191" w:rsidRDefault="00D12191">
                          <w:pPr>
                            <w:pStyle w:val="afb"/>
                            <w:tabs>
                              <w:tab w:val="left" w:pos="-851"/>
                            </w:tabs>
                            <w:ind w:firstLine="1701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wrap="square" lIns="0" tIns="0" rIns="0" bIns="0" anchor="t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E1B5E9" id="Text Box 250" o:spid="_x0000_s1026" style="position:absolute;margin-left:-.75pt;margin-top:28.5pt;width:595.15pt;height:29.25pt;z-index:-503316478;visibility:visible;mso-wrap-style:square;mso-height-percent:0;mso-wrap-distance-left:.05pt;mso-wrap-distance-top:.05pt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" o:allowincell="f" stroked="f" strokeweight="0">
              <v:fill opacity="23644f"/>
              <v:textbox inset="0,0,0,0">
                <w:txbxContent>
                  <w:p w:rsidR="00D12191" w:rsidRDefault="00D12191">
                    <w:pPr>
                      <w:pStyle w:val="afb"/>
                      <w:spacing w:line="264" w:lineRule="auto"/>
                      <w:ind w:left="1985" w:right="-796"/>
                      <w:jc w:val="center"/>
                      <w:rPr>
                        <w:sz w:val="15"/>
                        <w:szCs w:val="15"/>
                      </w:rPr>
                    </w:pPr>
                  </w:p>
                  <w:p w:rsidR="00D12191" w:rsidRDefault="00D12191">
                    <w:pPr>
                      <w:pStyle w:val="afb"/>
                      <w:tabs>
                        <w:tab w:val="left" w:pos="-851"/>
                      </w:tabs>
                      <w:ind w:firstLine="1701"/>
                      <w:rPr>
                        <w:color w:val="00000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" behindDoc="1" locked="0" layoutInCell="0" allowOverlap="1" wp14:anchorId="2E225D7C">
              <wp:simplePos x="0" y="0"/>
              <wp:positionH relativeFrom="column">
                <wp:posOffset>-1079500</wp:posOffset>
              </wp:positionH>
              <wp:positionV relativeFrom="paragraph">
                <wp:posOffset>-447675</wp:posOffset>
              </wp:positionV>
              <wp:extent cx="7560310" cy="2988310"/>
              <wp:effectExtent l="0" t="0" r="0" b="0"/>
              <wp:wrapNone/>
              <wp:docPr id="5" name="Полотно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60" cy="2988360"/>
                        <a:chOff x="0" y="0"/>
                        <a:chExt cx="7560360" cy="2988360"/>
                      </a:xfrm>
                    </wpg:grpSpPr>
                    <wps:wsp>
                      <wps:cNvPr id="2" name="Прямоугольник 2"/>
                      <wps:cNvSpPr/>
                      <wps:spPr>
                        <a:xfrm>
                          <a:off x="0" y="0"/>
                          <a:ext cx="7560360" cy="2988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062D98" id="Полотно 9" o:spid="_x0000_s1026" style="position:absolute;margin-left:-85pt;margin-top:-35.25pt;width:595.3pt;height:235.3pt;z-index:-503316476;mso-wrap-distance-left:0;mso-wrap-distance-right:0" coordsize="75603,29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" o:allowincell="f">
              <v:rect id="Прямоугольник 2" o:spid="_x0000_s1027" style="position:absolute;width:75603;height:29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" filled="f" stroked="f" strokeweight="0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191"/>
    <w:rsid w:val="00321CFC"/>
    <w:rsid w:val="005804E3"/>
    <w:rsid w:val="00D1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445B2"/>
  <w15:docId w15:val="{40E21468-C0F6-4C25-955C-7E27604D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416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A4C58"/>
    <w:rPr>
      <w:color w:val="0000FF" w:themeColor="hyperlink"/>
      <w:u w:val="single"/>
    </w:rPr>
  </w:style>
  <w:style w:type="character" w:customStyle="1" w:styleId="a3">
    <w:name w:val="Текст выноски Знак"/>
    <w:link w:val="a4"/>
    <w:qFormat/>
    <w:rsid w:val="00273A67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6"/>
    <w:uiPriority w:val="99"/>
    <w:qFormat/>
    <w:rsid w:val="00273A67"/>
    <w:rPr>
      <w:sz w:val="28"/>
      <w:szCs w:val="28"/>
    </w:rPr>
  </w:style>
  <w:style w:type="character" w:styleId="a7">
    <w:name w:val="Emphasis"/>
    <w:qFormat/>
    <w:rsid w:val="00273A67"/>
    <w:rPr>
      <w:i/>
      <w:iCs/>
    </w:rPr>
  </w:style>
  <w:style w:type="character" w:customStyle="1" w:styleId="a8">
    <w:name w:val="Заголовок Знак"/>
    <w:basedOn w:val="a0"/>
    <w:link w:val="a9"/>
    <w:qFormat/>
    <w:rsid w:val="00E06961"/>
    <w:rPr>
      <w:sz w:val="24"/>
    </w:rPr>
  </w:style>
  <w:style w:type="character" w:customStyle="1" w:styleId="2">
    <w:name w:val="Основной текст 2 Знак"/>
    <w:basedOn w:val="a0"/>
    <w:link w:val="20"/>
    <w:qFormat/>
    <w:rsid w:val="00E06961"/>
    <w:rPr>
      <w:sz w:val="24"/>
    </w:rPr>
  </w:style>
  <w:style w:type="character" w:customStyle="1" w:styleId="aa">
    <w:name w:val="Текст Знак"/>
    <w:basedOn w:val="a0"/>
    <w:link w:val="ab"/>
    <w:qFormat/>
    <w:rsid w:val="00E06961"/>
    <w:rPr>
      <w:rFonts w:ascii="Courier New" w:hAnsi="Courier New"/>
    </w:rPr>
  </w:style>
  <w:style w:type="character" w:customStyle="1" w:styleId="ac">
    <w:name w:val="Подзаголовок Знак"/>
    <w:basedOn w:val="a0"/>
    <w:link w:val="ad"/>
    <w:qFormat/>
    <w:rsid w:val="00C81A60"/>
    <w:rPr>
      <w:sz w:val="24"/>
    </w:rPr>
  </w:style>
  <w:style w:type="character" w:customStyle="1" w:styleId="ae">
    <w:name w:val="Посещённая гиперссылка"/>
    <w:basedOn w:val="a0"/>
    <w:rsid w:val="00624E96"/>
    <w:rPr>
      <w:color w:val="800080" w:themeColor="followedHyperlink"/>
      <w:u w:val="single"/>
    </w:rPr>
  </w:style>
  <w:style w:type="character" w:customStyle="1" w:styleId="af">
    <w:name w:val="Гипертекстовая ссылка"/>
    <w:basedOn w:val="a0"/>
    <w:uiPriority w:val="99"/>
    <w:qFormat/>
    <w:rsid w:val="00374357"/>
    <w:rPr>
      <w:color w:val="106BBE"/>
    </w:rPr>
  </w:style>
  <w:style w:type="paragraph" w:customStyle="1" w:styleId="1">
    <w:name w:val="Заголовок1"/>
    <w:basedOn w:val="a"/>
    <w:next w:val="af0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3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A83C7F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5">
    <w:name w:val="footer"/>
    <w:basedOn w:val="a"/>
    <w:rsid w:val="00A83C7F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4">
    <w:name w:val="Balloon Text"/>
    <w:basedOn w:val="a"/>
    <w:link w:val="a3"/>
    <w:qFormat/>
    <w:rsid w:val="00273A67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qFormat/>
    <w:rsid w:val="00AE47E2"/>
    <w:pPr>
      <w:spacing w:beforeAutospacing="1" w:afterAutospacing="1"/>
    </w:pPr>
  </w:style>
  <w:style w:type="paragraph" w:styleId="af7">
    <w:name w:val="Revision"/>
    <w:uiPriority w:val="99"/>
    <w:semiHidden/>
    <w:qFormat/>
    <w:rsid w:val="001D1448"/>
    <w:rPr>
      <w:sz w:val="24"/>
      <w:szCs w:val="24"/>
    </w:rPr>
  </w:style>
  <w:style w:type="paragraph" w:styleId="a9">
    <w:name w:val="Title"/>
    <w:basedOn w:val="a"/>
    <w:link w:val="a8"/>
    <w:qFormat/>
    <w:rsid w:val="00E06961"/>
    <w:pPr>
      <w:spacing w:line="360" w:lineRule="auto"/>
      <w:jc w:val="center"/>
    </w:pPr>
    <w:rPr>
      <w:szCs w:val="20"/>
    </w:rPr>
  </w:style>
  <w:style w:type="paragraph" w:customStyle="1" w:styleId="10">
    <w:name w:val="Обычный1"/>
    <w:qFormat/>
    <w:rsid w:val="00E06961"/>
  </w:style>
  <w:style w:type="paragraph" w:styleId="20">
    <w:name w:val="Body Text 2"/>
    <w:basedOn w:val="a"/>
    <w:link w:val="2"/>
    <w:qFormat/>
  </w:style>
  <w:style w:type="paragraph" w:styleId="ab">
    <w:name w:val="Plain Text"/>
    <w:basedOn w:val="a"/>
    <w:link w:val="aa"/>
    <w:qFormat/>
    <w:rsid w:val="00E06961"/>
    <w:rPr>
      <w:rFonts w:ascii="Courier New" w:hAnsi="Courier New"/>
      <w:sz w:val="20"/>
      <w:szCs w:val="20"/>
    </w:rPr>
  </w:style>
  <w:style w:type="paragraph" w:customStyle="1" w:styleId="rezul">
    <w:name w:val="rezul"/>
    <w:basedOn w:val="a"/>
    <w:qFormat/>
    <w:rsid w:val="00E06961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styleId="ad">
    <w:name w:val="Subtitle"/>
    <w:basedOn w:val="a"/>
    <w:link w:val="ac"/>
    <w:qFormat/>
    <w:rsid w:val="00C81A60"/>
    <w:pPr>
      <w:spacing w:before="40" w:after="40"/>
      <w:ind w:firstLine="425"/>
      <w:jc w:val="center"/>
    </w:pPr>
    <w:rPr>
      <w:szCs w:val="20"/>
    </w:rPr>
  </w:style>
  <w:style w:type="paragraph" w:customStyle="1" w:styleId="af8">
    <w:name w:val="Знак Знак Знак Знак Знак Знак Знак Знак"/>
    <w:basedOn w:val="a"/>
    <w:qFormat/>
    <w:rsid w:val="00912A32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Список 21"/>
    <w:basedOn w:val="10"/>
    <w:qFormat/>
    <w:rsid w:val="00BB204B"/>
    <w:pPr>
      <w:ind w:left="566" w:hanging="283"/>
    </w:pPr>
  </w:style>
  <w:style w:type="paragraph" w:customStyle="1" w:styleId="af9">
    <w:name w:val="Комментарий"/>
    <w:basedOn w:val="a"/>
    <w:next w:val="a"/>
    <w:uiPriority w:val="99"/>
    <w:qFormat/>
    <w:rsid w:val="00374357"/>
    <w:pPr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qFormat/>
    <w:rsid w:val="00374357"/>
    <w:rPr>
      <w:i/>
      <w:iCs/>
    </w:rPr>
  </w:style>
  <w:style w:type="paragraph" w:customStyle="1" w:styleId="afb">
    <w:name w:val="Содержимое врезки"/>
    <w:basedOn w:val="a"/>
    <w:qFormat/>
  </w:style>
  <w:style w:type="paragraph" w:customStyle="1" w:styleId="210">
    <w:name w:val="Основной текст 21"/>
    <w:basedOn w:val="a"/>
    <w:qFormat/>
  </w:style>
  <w:style w:type="table" w:styleId="afc">
    <w:name w:val="Table Grid"/>
    <w:basedOn w:val="a1"/>
    <w:rsid w:val="00A83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t-online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362</Words>
  <Characters>2068</Characters>
  <Application>Microsoft Office Word</Application>
  <DocSecurity>0</DocSecurity>
  <Lines>17</Lines>
  <Paragraphs>4</Paragraphs>
  <ScaleCrop>false</ScaleCrop>
  <Company>Администрация г. Дзержинска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Юлия Николаевна</dc:creator>
  <dc:description/>
  <cp:lastModifiedBy>Наталья Кулакова</cp:lastModifiedBy>
  <cp:revision>317</cp:revision>
  <cp:lastPrinted>2024-02-15T13:18:00Z</cp:lastPrinted>
  <dcterms:created xsi:type="dcterms:W3CDTF">2024-02-15T12:07:00Z</dcterms:created>
  <dcterms:modified xsi:type="dcterms:W3CDTF">2026-07-16T19:16:00Z</dcterms:modified>
  <dc:language>ru-RU</dc:language>
</cp:coreProperties>
</file>