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4C952095" w14:textId="77777777" w:rsidR="006332D2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="00CC628A">
        <w:rPr>
          <w:b/>
          <w:bCs/>
          <w:sz w:val="28"/>
          <w:szCs w:val="28"/>
        </w:rPr>
        <w:t>, от 26.02.2025 № 749</w:t>
      </w:r>
      <w:r w:rsidR="006332D2">
        <w:rPr>
          <w:b/>
          <w:bCs/>
          <w:sz w:val="28"/>
          <w:szCs w:val="28"/>
        </w:rPr>
        <w:t>,</w:t>
      </w:r>
    </w:p>
    <w:p w14:paraId="7C08C9A4" w14:textId="77777777" w:rsidR="00952F33" w:rsidRDefault="006332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26.03.2025 № 761</w:t>
      </w:r>
      <w:r w:rsidR="00AE1FE1">
        <w:rPr>
          <w:b/>
          <w:bCs/>
          <w:sz w:val="28"/>
          <w:szCs w:val="28"/>
        </w:rPr>
        <w:t>, от 23.04.2025 № 774</w:t>
      </w:r>
      <w:r w:rsidR="00952F33">
        <w:rPr>
          <w:b/>
          <w:bCs/>
          <w:sz w:val="28"/>
          <w:szCs w:val="28"/>
        </w:rPr>
        <w:t>,</w:t>
      </w:r>
    </w:p>
    <w:p w14:paraId="440779C4" w14:textId="49D8B1DD" w:rsidR="00024946" w:rsidRPr="00852ED1" w:rsidRDefault="00952F33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28.05.2025 № 797</w:t>
      </w:r>
      <w:r w:rsidR="0002494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0DC73B94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52F33">
        <w:rPr>
          <w:rFonts w:ascii="Times New Roman" w:hAnsi="Times New Roman" w:cs="Times New Roman"/>
          <w:sz w:val="28"/>
          <w:szCs w:val="28"/>
        </w:rPr>
        <w:t>11 108 569 315,93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13F4996A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556">
        <w:rPr>
          <w:rFonts w:ascii="Times New Roman" w:hAnsi="Times New Roman" w:cs="Times New Roman"/>
          <w:sz w:val="28"/>
          <w:szCs w:val="28"/>
        </w:rPr>
        <w:t>11</w:t>
      </w:r>
      <w:r w:rsidR="00952F33">
        <w:rPr>
          <w:rFonts w:ascii="Times New Roman" w:hAnsi="Times New Roman" w:cs="Times New Roman"/>
          <w:sz w:val="28"/>
          <w:szCs w:val="28"/>
        </w:rPr>
        <w:t> 512 489 760,95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34D9781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94A95">
        <w:rPr>
          <w:rFonts w:ascii="Times New Roman" w:hAnsi="Times New Roman" w:cs="Times New Roman"/>
          <w:sz w:val="28"/>
          <w:szCs w:val="28"/>
        </w:rPr>
        <w:t>403 920 445,02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1E3825AF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930556">
        <w:rPr>
          <w:rFonts w:ascii="Times New Roman" w:hAnsi="Times New Roman" w:cs="Times New Roman"/>
          <w:sz w:val="28"/>
          <w:szCs w:val="28"/>
        </w:rPr>
        <w:t> 757 737 </w:t>
      </w:r>
      <w:r w:rsidR="00194A95">
        <w:rPr>
          <w:rFonts w:ascii="Times New Roman" w:hAnsi="Times New Roman" w:cs="Times New Roman"/>
          <w:sz w:val="28"/>
          <w:szCs w:val="28"/>
        </w:rPr>
        <w:t>848</w:t>
      </w:r>
      <w:r w:rsidR="00930556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64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77601715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930556">
        <w:rPr>
          <w:rFonts w:ascii="Times New Roman" w:hAnsi="Times New Roman" w:cs="Times New Roman"/>
          <w:sz w:val="28"/>
          <w:szCs w:val="28"/>
        </w:rPr>
        <w:t> 757 737 </w:t>
      </w:r>
      <w:r w:rsidR="00194A95">
        <w:rPr>
          <w:rFonts w:ascii="Times New Roman" w:hAnsi="Times New Roman" w:cs="Times New Roman"/>
          <w:sz w:val="28"/>
          <w:szCs w:val="28"/>
        </w:rPr>
        <w:t>848</w:t>
      </w:r>
      <w:r w:rsidR="00930556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64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52E8A">
        <w:rPr>
          <w:rFonts w:ascii="Times New Roman" w:hAnsi="Times New Roman" w:cs="Times New Roman"/>
          <w:sz w:val="28"/>
          <w:szCs w:val="28"/>
        </w:rPr>
        <w:t>543 561 032,59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7965DA96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1 170 552 </w:t>
      </w:r>
      <w:r w:rsidR="00194A95">
        <w:rPr>
          <w:rFonts w:ascii="Times New Roman" w:hAnsi="Times New Roman" w:cs="Times New Roman"/>
          <w:sz w:val="28"/>
          <w:szCs w:val="28"/>
        </w:rPr>
        <w:t>090</w:t>
      </w:r>
      <w:r w:rsidR="00930F4A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4D00862F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11 170 552 </w:t>
      </w:r>
      <w:r w:rsidR="00194A95">
        <w:rPr>
          <w:rFonts w:ascii="Times New Roman" w:hAnsi="Times New Roman" w:cs="Times New Roman"/>
          <w:sz w:val="28"/>
          <w:szCs w:val="28"/>
        </w:rPr>
        <w:t>090</w:t>
      </w:r>
      <w:r w:rsidR="00930F4A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877 256 502,44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lastRenderedPageBreak/>
        <w:t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6926E258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952F33">
        <w:rPr>
          <w:rFonts w:ascii="Times New Roman" w:hAnsi="Times New Roman" w:cs="Times New Roman"/>
          <w:sz w:val="28"/>
          <w:szCs w:val="28"/>
        </w:rPr>
        <w:t> 886 631 691,46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303D75CE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4A95">
        <w:rPr>
          <w:rFonts w:ascii="Times New Roman" w:hAnsi="Times New Roman" w:cs="Times New Roman"/>
          <w:sz w:val="28"/>
          <w:szCs w:val="28"/>
        </w:rPr>
        <w:t>5 572 894 448,64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7A6F200F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5 630 039 7</w:t>
      </w:r>
      <w:r w:rsidR="00194A95">
        <w:rPr>
          <w:rFonts w:ascii="Times New Roman" w:hAnsi="Times New Roman" w:cs="Times New Roman"/>
          <w:sz w:val="28"/>
          <w:szCs w:val="28"/>
        </w:rPr>
        <w:t>90</w:t>
      </w:r>
      <w:r w:rsidR="00E0019B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59E4BCAE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952F33">
        <w:rPr>
          <w:color w:val="auto"/>
        </w:rPr>
        <w:t>56 934 758,52</w:t>
      </w:r>
      <w:bookmarkStart w:id="0" w:name="_GoBack"/>
      <w:bookmarkEnd w:id="0"/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70867D4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052E8A">
        <w:rPr>
          <w:color w:val="auto"/>
        </w:rPr>
        <w:t>70 956 154,90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53E8CCED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052E8A">
        <w:rPr>
          <w:rFonts w:ascii="Times New Roman" w:hAnsi="Times New Roman" w:cs="Times New Roman"/>
          <w:sz w:val="28"/>
          <w:szCs w:val="28"/>
        </w:rPr>
        <w:t>362 610 651,69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E554C1" w:rsidRPr="003F78F3">
        <w:rPr>
          <w:rFonts w:ascii="Times New Roman" w:hAnsi="Times New Roman" w:cs="Times New Roman"/>
          <w:sz w:val="28"/>
          <w:szCs w:val="28"/>
        </w:rPr>
        <w:t>63 128 400,00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lastRenderedPageBreak/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</w:t>
      </w:r>
      <w:r w:rsidRPr="00335D9C">
        <w:rPr>
          <w:sz w:val="28"/>
          <w:szCs w:val="28"/>
        </w:rPr>
        <w:lastRenderedPageBreak/>
        <w:t>(складочные) капиталы, источником финансового обеспечения которых 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1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165B7A6D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052E8A">
        <w:rPr>
          <w:rFonts w:ascii="Times New Roman" w:hAnsi="Times New Roman" w:cs="Times New Roman"/>
          <w:sz w:val="28"/>
          <w:szCs w:val="28"/>
        </w:rPr>
        <w:t>ю города Дзержинска «ДзержинскЭнерго»</w:t>
      </w:r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2D6A8EFE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автономной некоммерческой организации «Проектный офис по управлению инфраструктурой социальной, культурной сферы, инфраструктурного развития и цифровизации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13027BA6" w:rsidR="003A34A5" w:rsidRPr="00090762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>, 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lastRenderedPageBreak/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2E8A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A95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2D2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DE3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F33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1FE1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28A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B02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2342F-7426-42B7-B33F-E0FBC3CB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8</Pages>
  <Words>2822</Words>
  <Characters>16088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Пензина Е.Е.</dc:creator>
  <cp:lastModifiedBy>Балескова Анна Валерьевна</cp:lastModifiedBy>
  <cp:revision>162</cp:revision>
  <cp:lastPrinted>2024-11-11T12:07:00Z</cp:lastPrinted>
  <dcterms:created xsi:type="dcterms:W3CDTF">2022-11-07T13:09:00Z</dcterms:created>
  <dcterms:modified xsi:type="dcterms:W3CDTF">2025-08-13T07:19:00Z</dcterms:modified>
</cp:coreProperties>
</file>