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E0" w:rsidRDefault="004179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179E0" w:rsidRDefault="004179E0">
      <w:pPr>
        <w:pStyle w:val="ConsPlusNormal"/>
        <w:ind w:firstLine="540"/>
        <w:jc w:val="both"/>
        <w:outlineLvl w:val="0"/>
      </w:pPr>
    </w:p>
    <w:p w:rsidR="004179E0" w:rsidRDefault="004179E0">
      <w:pPr>
        <w:pStyle w:val="ConsPlusTitle"/>
        <w:jc w:val="center"/>
        <w:outlineLvl w:val="0"/>
      </w:pPr>
      <w:r>
        <w:t>ПРАВИТЕЛЬСТВО НИЖЕГОРОДСКОЙ ОБЛАСТИ</w:t>
      </w:r>
    </w:p>
    <w:p w:rsidR="004179E0" w:rsidRDefault="004179E0">
      <w:pPr>
        <w:pStyle w:val="ConsPlusTitle"/>
        <w:jc w:val="center"/>
      </w:pPr>
    </w:p>
    <w:p w:rsidR="004179E0" w:rsidRDefault="004179E0">
      <w:pPr>
        <w:pStyle w:val="ConsPlusTitle"/>
        <w:jc w:val="center"/>
      </w:pPr>
      <w:r>
        <w:t>ПОСТАНОВЛЕНИЕ</w:t>
      </w:r>
    </w:p>
    <w:p w:rsidR="004179E0" w:rsidRDefault="004179E0">
      <w:pPr>
        <w:pStyle w:val="ConsPlusTitle"/>
        <w:jc w:val="center"/>
      </w:pPr>
      <w:r>
        <w:t>от 21 июня 2016 г. N 376</w:t>
      </w:r>
    </w:p>
    <w:p w:rsidR="004179E0" w:rsidRDefault="004179E0">
      <w:pPr>
        <w:pStyle w:val="ConsPlusTitle"/>
        <w:jc w:val="center"/>
      </w:pPr>
    </w:p>
    <w:p w:rsidR="004179E0" w:rsidRDefault="004179E0">
      <w:pPr>
        <w:pStyle w:val="ConsPlusTitle"/>
        <w:jc w:val="center"/>
      </w:pPr>
      <w:r>
        <w:t>ОБ УТВЕРЖДЕНИИ ПРАВИЛ ПРОВЕДЕНИЯ КОМПЕНСАЦИОННОГО</w:t>
      </w:r>
    </w:p>
    <w:p w:rsidR="004179E0" w:rsidRDefault="004179E0">
      <w:pPr>
        <w:pStyle w:val="ConsPlusTitle"/>
        <w:jc w:val="center"/>
      </w:pPr>
      <w:r>
        <w:t>ОЗЕЛЕНЕНИЯ И ОПРЕДЕЛЕНИЯ КОМПЕНСАЦИОННОЙ СТОИМОСТИ</w:t>
      </w:r>
    </w:p>
    <w:p w:rsidR="004179E0" w:rsidRDefault="004179E0">
      <w:pPr>
        <w:pStyle w:val="ConsPlusTitle"/>
        <w:jc w:val="center"/>
      </w:pPr>
      <w:r>
        <w:t>ЗЕЛЕНЫХ НАСАЖДЕНИЙ В НИЖЕГОРОДСКОЙ ОБЛАСТИ И МЕТОДИКИ</w:t>
      </w:r>
    </w:p>
    <w:p w:rsidR="004179E0" w:rsidRDefault="004179E0">
      <w:pPr>
        <w:pStyle w:val="ConsPlusTitle"/>
        <w:jc w:val="center"/>
      </w:pPr>
      <w:r>
        <w:t>РАСЧЕТА КОМПЕНСАЦИОННОЙ СТОИМОСТИ ПРИ УНИЧТОЖЕНИИ</w:t>
      </w:r>
    </w:p>
    <w:p w:rsidR="004179E0" w:rsidRDefault="004179E0">
      <w:pPr>
        <w:pStyle w:val="ConsPlusTitle"/>
        <w:jc w:val="center"/>
      </w:pPr>
      <w:r>
        <w:t>(ВЫРУБКЕ, СНОСЕ) И (ИЛИ) ПОВРЕЖДЕНИИ ЗЕЛЕНЫХ НАСАЖДЕНИЙ</w:t>
      </w:r>
    </w:p>
    <w:p w:rsidR="004179E0" w:rsidRDefault="004179E0">
      <w:pPr>
        <w:pStyle w:val="ConsPlusTitle"/>
        <w:jc w:val="center"/>
      </w:pPr>
      <w:r>
        <w:t>И КОМПЕНСАЦИОННОГО ОЗЕЛЕНЕНИЯ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6</w:t>
        </w:r>
      </w:hyperlink>
      <w:r>
        <w:t xml:space="preserve"> Закона Нижегородской области от 7 сентября 2007 года N 110-З "Об охране озелененных территорий Нижегородской области", в целях обеспечения сохранения и развития зеленого фонда на территории Нижегородской области Правительство Нижегородской области постановляет:</w:t>
      </w:r>
    </w:p>
    <w:p w:rsidR="004179E0" w:rsidRDefault="004179E0">
      <w:pPr>
        <w:pStyle w:val="ConsPlusNormal"/>
        <w:ind w:firstLine="540"/>
        <w:jc w:val="both"/>
      </w:pPr>
      <w:r>
        <w:t>1. Утвердить прилагаемые:</w:t>
      </w:r>
    </w:p>
    <w:p w:rsidR="004179E0" w:rsidRDefault="004179E0">
      <w:pPr>
        <w:pStyle w:val="ConsPlusNormal"/>
        <w:ind w:firstLine="540"/>
        <w:jc w:val="both"/>
      </w:pPr>
      <w:r>
        <w:t xml:space="preserve">1.1.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проведения компенсационного озеленения и определения компенсационной стоимости зеленых насаждений в Нижегородской области.</w:t>
      </w:r>
    </w:p>
    <w:p w:rsidR="004179E0" w:rsidRDefault="004179E0">
      <w:pPr>
        <w:pStyle w:val="ConsPlusNormal"/>
        <w:ind w:firstLine="540"/>
        <w:jc w:val="both"/>
      </w:pPr>
      <w:r>
        <w:t xml:space="preserve">1.2. </w:t>
      </w:r>
      <w:hyperlink w:anchor="P95" w:history="1">
        <w:r>
          <w:rPr>
            <w:color w:val="0000FF"/>
          </w:rPr>
          <w:t>Методику</w:t>
        </w:r>
      </w:hyperlink>
      <w:r>
        <w:t xml:space="preserve"> расчета компенсационной стоимости при уничтожении (вырубке, сносе) и (или) повреждении зеленых насаждений и компенсационного озеленения.</w:t>
      </w:r>
    </w:p>
    <w:p w:rsidR="004179E0" w:rsidRDefault="004179E0">
      <w:pPr>
        <w:pStyle w:val="ConsPlusNormal"/>
        <w:ind w:firstLine="540"/>
        <w:jc w:val="both"/>
      </w:pPr>
      <w:r>
        <w:t xml:space="preserve">2. Настоящее постановление вступает в силу по </w:t>
      </w:r>
      <w:proofErr w:type="gramStart"/>
      <w:r>
        <w:t>истечении</w:t>
      </w:r>
      <w:proofErr w:type="gramEnd"/>
      <w:r>
        <w:t xml:space="preserve"> 10 дней со дня его официального опубликования.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jc w:val="right"/>
      </w:pPr>
      <w:r>
        <w:t>И.о. Губернатора</w:t>
      </w:r>
    </w:p>
    <w:p w:rsidR="004179E0" w:rsidRDefault="004179E0">
      <w:pPr>
        <w:pStyle w:val="ConsPlusNormal"/>
        <w:jc w:val="right"/>
      </w:pPr>
      <w:r>
        <w:t>Е.Б.ЛЮЛИН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jc w:val="right"/>
        <w:outlineLvl w:val="0"/>
      </w:pPr>
      <w:r>
        <w:t>Утверждены</w:t>
      </w:r>
    </w:p>
    <w:p w:rsidR="004179E0" w:rsidRDefault="004179E0">
      <w:pPr>
        <w:pStyle w:val="ConsPlusNormal"/>
        <w:jc w:val="right"/>
      </w:pPr>
      <w:r>
        <w:t>постановлением Правительства</w:t>
      </w:r>
    </w:p>
    <w:p w:rsidR="004179E0" w:rsidRDefault="004179E0">
      <w:pPr>
        <w:pStyle w:val="ConsPlusNormal"/>
        <w:jc w:val="right"/>
      </w:pPr>
      <w:r>
        <w:t>Нижегородской области</w:t>
      </w:r>
    </w:p>
    <w:p w:rsidR="004179E0" w:rsidRDefault="004179E0">
      <w:pPr>
        <w:pStyle w:val="ConsPlusNormal"/>
        <w:jc w:val="right"/>
      </w:pPr>
      <w:r>
        <w:t>от 21 июня 2016 года N 376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Title"/>
        <w:jc w:val="center"/>
      </w:pPr>
      <w:bookmarkStart w:id="0" w:name="P31"/>
      <w:bookmarkEnd w:id="0"/>
      <w:r>
        <w:t>ПРАВИЛА</w:t>
      </w:r>
    </w:p>
    <w:p w:rsidR="004179E0" w:rsidRDefault="004179E0">
      <w:pPr>
        <w:pStyle w:val="ConsPlusTitle"/>
        <w:jc w:val="center"/>
      </w:pPr>
      <w:r>
        <w:t>ПРОВЕДЕНИЯ КОМПЕНСАЦИОННОГО ОЗЕЛЕНЕНИЯ И ОПРЕДЕЛЕНИЯ</w:t>
      </w:r>
    </w:p>
    <w:p w:rsidR="004179E0" w:rsidRDefault="004179E0">
      <w:pPr>
        <w:pStyle w:val="ConsPlusTitle"/>
        <w:jc w:val="center"/>
      </w:pPr>
      <w:r>
        <w:t>КОМПЕНСАЦИОННОЙ СТОИМОСТИ ЗЕЛЕНЫХ НАСАЖДЕНИЙ</w:t>
      </w:r>
    </w:p>
    <w:p w:rsidR="004179E0" w:rsidRDefault="004179E0">
      <w:pPr>
        <w:pStyle w:val="ConsPlusTitle"/>
        <w:jc w:val="center"/>
      </w:pPr>
      <w:r>
        <w:t>В НИЖЕГОРОДСКОЙ ОБЛАСТИ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jc w:val="center"/>
      </w:pPr>
      <w:r>
        <w:t>(далее - Правила)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jc w:val="center"/>
        <w:outlineLvl w:val="1"/>
      </w:pPr>
      <w:r>
        <w:t>1. Общие положения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Правила разработаны на основании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10 января 2002 года N 7-ФЗ "Об охране окружающей среды", Градостроительного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9" w:history="1">
        <w:r>
          <w:rPr>
            <w:color w:val="0000FF"/>
          </w:rPr>
          <w:t>Правил</w:t>
        </w:r>
      </w:hyperlink>
      <w:r>
        <w:t xml:space="preserve"> создания, охраны и содержания зеленых насаждений в городах Российской Федерации, утвержденных приказом Госстроя России от 15 декабря 1999 года N 153, </w:t>
      </w:r>
      <w:hyperlink r:id="rId10" w:history="1">
        <w:r>
          <w:rPr>
            <w:color w:val="0000FF"/>
          </w:rPr>
          <w:t>Закона</w:t>
        </w:r>
      </w:hyperlink>
      <w:r>
        <w:t xml:space="preserve"> Нижегородской области от 7 сентября 2007 года N 110-З "Об охране озелененных территорий Нижегородской области</w:t>
      </w:r>
      <w:proofErr w:type="gramEnd"/>
      <w:r>
        <w:t xml:space="preserve">" и определяют основные условия проведения компенсационного </w:t>
      </w:r>
      <w:r>
        <w:lastRenderedPageBreak/>
        <w:t>озеленения на территории Нижегородской области.</w:t>
      </w:r>
    </w:p>
    <w:p w:rsidR="004179E0" w:rsidRDefault="004179E0">
      <w:pPr>
        <w:pStyle w:val="ConsPlusNormal"/>
        <w:ind w:firstLine="540"/>
        <w:jc w:val="both"/>
      </w:pPr>
      <w:r>
        <w:t>Настоящие Правила обязательны для исполнения всеми действующими на территории населенных пунктов Нижегородской области организациями независимо от их форм собственности, а также должностными лицами, индивидуальными предпринимателями и гражданами. Настоящие Правила не распространяются на городские леса.</w:t>
      </w:r>
    </w:p>
    <w:p w:rsidR="004179E0" w:rsidRDefault="004179E0">
      <w:pPr>
        <w:pStyle w:val="ConsPlusNormal"/>
        <w:ind w:firstLine="540"/>
        <w:jc w:val="both"/>
      </w:pPr>
      <w:r>
        <w:t xml:space="preserve">1.2. В настоящих Правилах используются основные понятия, установленные </w:t>
      </w:r>
      <w:hyperlink r:id="rId11" w:history="1">
        <w:r>
          <w:rPr>
            <w:color w:val="0000FF"/>
          </w:rPr>
          <w:t>статьей 3</w:t>
        </w:r>
      </w:hyperlink>
      <w:r>
        <w:t xml:space="preserve"> Закона Нижегородской области от 7 сентября 2007 года N 110-З "Об охране озелененных территорий Нижегородской области".</w:t>
      </w:r>
    </w:p>
    <w:p w:rsidR="004179E0" w:rsidRDefault="004179E0">
      <w:pPr>
        <w:pStyle w:val="ConsPlusNormal"/>
        <w:ind w:firstLine="540"/>
        <w:jc w:val="both"/>
      </w:pPr>
      <w:r>
        <w:t>1.3. В каждом случае вопросы проведения компенсационного озеленения, вырубки (сноса) зеленых насаждений решаются уполномоченным структурным подразделением администрации городского округа, городского, сельского поселения, уполномоченным муниципальным учреждением (далее - уполномоченный орган) в соответствии с действующим законодательством.</w:t>
      </w:r>
    </w:p>
    <w:p w:rsidR="004179E0" w:rsidRDefault="004179E0">
      <w:pPr>
        <w:pStyle w:val="ConsPlusNormal"/>
        <w:ind w:firstLine="540"/>
        <w:jc w:val="both"/>
      </w:pPr>
      <w:r>
        <w:t xml:space="preserve">1.4. </w:t>
      </w:r>
      <w:proofErr w:type="gramStart"/>
      <w:r>
        <w:t>Вынужденное уничтожение (вырубка, снос) и (или) повреждение зеленых насаждений, связанное с осуществлением градостроительной и (или) иной деятельности, производится в соответствии с действующим законодательством Российской Федерации, Нижегородской области и настоящими Правилами на основании разрешения, выдаваемого в порядке, установленном органами местного самоуправления, после решения вопроса о форме проведения компенсационного озеленения и оплаты компенсационной стоимости уничтоженных (вырубленных, снесенных) и (или) поврежденных зеленых насаждений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компенсационное озеленение проводится в денежной форме.</w:t>
      </w:r>
    </w:p>
    <w:p w:rsidR="004179E0" w:rsidRDefault="004179E0">
      <w:pPr>
        <w:pStyle w:val="ConsPlusNormal"/>
        <w:ind w:firstLine="540"/>
        <w:jc w:val="both"/>
      </w:pPr>
      <w:r>
        <w:t>1.5. Уничтожение (вырубка, снос) и (или) повреждение зеленых насаждений без возмещения компенсационной стоимости осуществляется при вынужденном сносе зеленых насаждений, оформленном в установленном порядке, в случае:</w:t>
      </w:r>
    </w:p>
    <w:p w:rsidR="004179E0" w:rsidRDefault="004179E0">
      <w:pPr>
        <w:pStyle w:val="ConsPlusNormal"/>
        <w:ind w:firstLine="540"/>
        <w:jc w:val="both"/>
      </w:pPr>
      <w:r>
        <w:t>вырубки (сноса) зеленых насаждений в целях обеспечения нормативных требований к освещенности жилых и общественных зданий и помещений;</w:t>
      </w:r>
    </w:p>
    <w:p w:rsidR="004179E0" w:rsidRDefault="004179E0">
      <w:pPr>
        <w:pStyle w:val="ConsPlusNormal"/>
        <w:ind w:firstLine="540"/>
        <w:jc w:val="both"/>
      </w:pPr>
      <w:r>
        <w:t>вырубки (сноса) зеленых насаждений для обеспечения нормативных требований по содержанию охранных зон линейных объектов.</w:t>
      </w:r>
    </w:p>
    <w:p w:rsidR="004179E0" w:rsidRDefault="004179E0">
      <w:pPr>
        <w:pStyle w:val="ConsPlusNormal"/>
        <w:ind w:firstLine="540"/>
        <w:jc w:val="both"/>
      </w:pPr>
      <w:r>
        <w:t>1.6. За незаконную вырубку (выкапывание) или уничтожение зеленых насаждений в населенных пунктах виновные лица в установленном законом порядке привлекаются к административной ответственности. Выплата налагаемого в установленном законом порядке штрафа за незаконную вырубку (выкапывание) или уничтожение зеленых насаждений в населенных пунктах не освобождает виновных лиц от оплаты компенсационной стоимости уничтоженных (вырубленных, снесенных) и (или) поврежденных зеленых насаждений и проведения компенсационного озеленения, осуществляемых в соответствии с настоящими Правилами.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jc w:val="center"/>
        <w:outlineLvl w:val="1"/>
      </w:pPr>
      <w:r>
        <w:t>2. Общие условия осуществления компенсационного озеленения</w:t>
      </w:r>
    </w:p>
    <w:p w:rsidR="004179E0" w:rsidRDefault="004179E0">
      <w:pPr>
        <w:pStyle w:val="ConsPlusNormal"/>
        <w:jc w:val="center"/>
      </w:pPr>
      <w:r>
        <w:t>на территории Нижегородской области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ind w:firstLine="540"/>
        <w:jc w:val="both"/>
      </w:pPr>
      <w:r>
        <w:t>2.1. Осуществление градостроительной и (или) иной деятельности на территории населенных пунктов Нижегородской области ведется с соблюдением требований по защите зеленых насаждений и проведением мероприятий по компенсационному озеленению.</w:t>
      </w:r>
    </w:p>
    <w:p w:rsidR="004179E0" w:rsidRDefault="004179E0">
      <w:pPr>
        <w:pStyle w:val="ConsPlusNormal"/>
        <w:ind w:firstLine="540"/>
        <w:jc w:val="both"/>
      </w:pPr>
      <w:r>
        <w:t xml:space="preserve">2.2. Компенсационное озеленение проводится физическим лицом, индивидуальным предпринимателем, должностным лицом, юридическим лицом, в чьих </w:t>
      </w:r>
      <w:proofErr w:type="gramStart"/>
      <w:r>
        <w:t>интересах</w:t>
      </w:r>
      <w:proofErr w:type="gramEnd"/>
      <w:r>
        <w:t xml:space="preserve"> планируются либо по вине </w:t>
      </w:r>
      <w:proofErr w:type="gramStart"/>
      <w:r>
        <w:t>которых</w:t>
      </w:r>
      <w:proofErr w:type="gramEnd"/>
      <w:r>
        <w:t xml:space="preserve"> произошли вырубка (снос), пересадка, повреждение или уничтожение зеленых насаждений (далее - заинтересованное лицо) в натуральной и (или) денежной форме. При этом приоритет отдается натуральной форме компенсационного озеленения.</w:t>
      </w:r>
    </w:p>
    <w:p w:rsidR="004179E0" w:rsidRDefault="004179E0">
      <w:pPr>
        <w:pStyle w:val="ConsPlusNormal"/>
        <w:ind w:firstLine="540"/>
        <w:jc w:val="both"/>
      </w:pPr>
      <w:r>
        <w:t>2.3. Компенсационное озеленение в денежной форме осуществляется путем выплаты заинтересованным лицом компенсационной стоимости уничтоженных (вырубленных, снесенных) и (или) поврежденных зеленых насаждений (далее - компенсационная стоимость зеленых насаждений).</w:t>
      </w:r>
    </w:p>
    <w:p w:rsidR="004179E0" w:rsidRDefault="004179E0">
      <w:pPr>
        <w:pStyle w:val="ConsPlusNormal"/>
        <w:ind w:firstLine="540"/>
        <w:jc w:val="both"/>
      </w:pPr>
      <w:r>
        <w:t xml:space="preserve">2.4. Компенсационное озеленение в натуральной и денежной форме осуществляется путем посадки равноценных или более ценных пород </w:t>
      </w:r>
      <w:proofErr w:type="gramStart"/>
      <w:r>
        <w:t>деревьев</w:t>
      </w:r>
      <w:proofErr w:type="gramEnd"/>
      <w:r>
        <w:t xml:space="preserve"> взамен уничтоженных из расчета "дерево за дерево" и выплаты компенсационной стоимости зеленых насаждений, рассчитанной в соответствии с </w:t>
      </w:r>
      <w:hyperlink w:anchor="P232" w:history="1">
        <w:r>
          <w:rPr>
            <w:color w:val="0000FF"/>
          </w:rPr>
          <w:t>разделом 4</w:t>
        </w:r>
      </w:hyperlink>
      <w:r>
        <w:t xml:space="preserve"> Методики расчета компенсационной стоимости зеленых насаждений и компенсационного озеленения, с целью учета коэффициента неприживаемости зеленых насаждений при посадке, составляющего 20% (далее - денежная составляющая натурального озеленения).</w:t>
      </w:r>
    </w:p>
    <w:p w:rsidR="004179E0" w:rsidRDefault="004179E0">
      <w:pPr>
        <w:pStyle w:val="ConsPlusNormal"/>
        <w:ind w:firstLine="540"/>
        <w:jc w:val="both"/>
      </w:pPr>
      <w:r>
        <w:t xml:space="preserve">Для посадки используются саженцы лиственных и хвойных древесных пород, по своим параметрам соответствующие </w:t>
      </w:r>
      <w:hyperlink r:id="rId12" w:history="1">
        <w:r>
          <w:rPr>
            <w:color w:val="0000FF"/>
          </w:rPr>
          <w:t>ГОСТ 24909-81</w:t>
        </w:r>
      </w:hyperlink>
      <w:r>
        <w:t xml:space="preserve">, </w:t>
      </w:r>
      <w:hyperlink r:id="rId13" w:history="1">
        <w:r>
          <w:rPr>
            <w:color w:val="0000FF"/>
          </w:rPr>
          <w:t>ГОСТ 25769-83</w:t>
        </w:r>
      </w:hyperlink>
      <w:r>
        <w:t xml:space="preserve">, </w:t>
      </w:r>
      <w:hyperlink r:id="rId14" w:history="1">
        <w:r>
          <w:rPr>
            <w:color w:val="0000FF"/>
          </w:rPr>
          <w:t>ГОСТ 26869-86</w:t>
        </w:r>
      </w:hyperlink>
      <w:r>
        <w:t xml:space="preserve"> (саженцы древесных пород - 3, 4 и 5 групп, кустарники - по нормативам ГОСТа "для специальных посадок").</w:t>
      </w:r>
    </w:p>
    <w:p w:rsidR="004179E0" w:rsidRDefault="004179E0">
      <w:pPr>
        <w:pStyle w:val="ConsPlusNormal"/>
        <w:ind w:firstLine="540"/>
        <w:jc w:val="both"/>
      </w:pPr>
      <w:r>
        <w:t>В случае невозможности осуществления компенсационного озеленения в натуральной форме в полном объеме применяется компенсационное озеленение в денежной форме.</w:t>
      </w:r>
    </w:p>
    <w:p w:rsidR="004179E0" w:rsidRDefault="004179E0">
      <w:pPr>
        <w:pStyle w:val="ConsPlusNormal"/>
        <w:ind w:firstLine="540"/>
        <w:jc w:val="both"/>
      </w:pPr>
      <w:r>
        <w:t xml:space="preserve">2.5. Расчет компенсационной стоимости зеленых насаждений, денежной составляющей натурального озеленения осуществляет уполномоченный орган на основании </w:t>
      </w:r>
      <w:hyperlink w:anchor="P95" w:history="1">
        <w:r>
          <w:rPr>
            <w:color w:val="0000FF"/>
          </w:rPr>
          <w:t>Методики</w:t>
        </w:r>
      </w:hyperlink>
      <w:r>
        <w:t xml:space="preserve"> расчета компенсационной стоимости зеленых насаждений и компенсационного озеленения.</w:t>
      </w:r>
    </w:p>
    <w:p w:rsidR="004179E0" w:rsidRDefault="004179E0">
      <w:pPr>
        <w:pStyle w:val="ConsPlusNormal"/>
        <w:ind w:firstLine="540"/>
        <w:jc w:val="both"/>
      </w:pPr>
      <w:r>
        <w:t>2.6. Уничтожение (вырубка, снос) и (или) повреждение зеленых насаждений производятся в соответствии с настоящими Правилами после получения заинтересованным лицом разрешения на вырубку (снос) зеленых насаждений, выдаваемого в порядке, установленном органами местного самоуправления, при представлении документов, подтверждающих соответственно оплату компенсационной стоимости зеленых насаждений либо денежную составляющую натурального озеленения.</w:t>
      </w:r>
    </w:p>
    <w:p w:rsidR="004179E0" w:rsidRDefault="004179E0">
      <w:pPr>
        <w:pStyle w:val="ConsPlusNormal"/>
        <w:ind w:firstLine="540"/>
        <w:jc w:val="both"/>
      </w:pPr>
      <w:r>
        <w:t>2.7. Для получения разрешения на уничтожение (вырубку, снос) зеленых насаждений при размещении объектов на озелененной территории заинтересованное лицо представляет в уполномоченный орган следующие документы:</w:t>
      </w:r>
    </w:p>
    <w:p w:rsidR="004179E0" w:rsidRDefault="004179E0">
      <w:pPr>
        <w:pStyle w:val="ConsPlusNormal"/>
        <w:ind w:firstLine="540"/>
        <w:jc w:val="both"/>
      </w:pPr>
      <w:r>
        <w:t>2.7.1. Письменное заявление о выдаче разрешения на вырубку (снос) зеленых насаждений на озелененной территории (далее - заявление) с указанием следующих сведений о заявителе:</w:t>
      </w:r>
    </w:p>
    <w:p w:rsidR="004179E0" w:rsidRDefault="004179E0">
      <w:pPr>
        <w:pStyle w:val="ConsPlusNormal"/>
        <w:ind w:firstLine="540"/>
        <w:jc w:val="both"/>
      </w:pPr>
      <w:proofErr w:type="gramStart"/>
      <w:r>
        <w:t>для юридического лица: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</w:r>
      <w:proofErr w:type="gramEnd"/>
    </w:p>
    <w:p w:rsidR="004179E0" w:rsidRDefault="004179E0">
      <w:pPr>
        <w:pStyle w:val="ConsPlusNormal"/>
        <w:ind w:firstLine="540"/>
        <w:jc w:val="both"/>
      </w:pPr>
      <w:r>
        <w:t>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</w:r>
    </w:p>
    <w:p w:rsidR="004179E0" w:rsidRDefault="004179E0">
      <w:pPr>
        <w:pStyle w:val="ConsPlusNormal"/>
        <w:ind w:firstLine="540"/>
        <w:jc w:val="both"/>
      </w:pPr>
      <w:r>
        <w:t>для физического лица: фамилия, имя и (при наличии) отчество, место его жительства, данные документа, удостоверяющего его личность.</w:t>
      </w:r>
    </w:p>
    <w:p w:rsidR="004179E0" w:rsidRDefault="004179E0">
      <w:pPr>
        <w:pStyle w:val="ConsPlusNormal"/>
        <w:ind w:firstLine="540"/>
        <w:jc w:val="both"/>
      </w:pPr>
      <w:r>
        <w:t>2.7.2. Проектную документацию, согласованную в установленном порядке, имеющую положительное заключение экспертизы в случаях, установленных действующим законодательством.</w:t>
      </w:r>
    </w:p>
    <w:p w:rsidR="004179E0" w:rsidRDefault="004179E0">
      <w:pPr>
        <w:pStyle w:val="ConsPlusNormal"/>
        <w:ind w:firstLine="540"/>
        <w:jc w:val="both"/>
      </w:pPr>
      <w:r>
        <w:t xml:space="preserve">2.7.3. Экспертное заключение по результатам оценки зеленых насаждений и проектов реконструкции озелененных территорий в случаях, предусмотренных </w:t>
      </w:r>
      <w:hyperlink r:id="rId15" w:history="1">
        <w:r>
          <w:rPr>
            <w:color w:val="0000FF"/>
          </w:rPr>
          <w:t>Законом</w:t>
        </w:r>
      </w:hyperlink>
      <w:r>
        <w:t xml:space="preserve"> Нижегородской области от 7 сентября 2007 года N 110-З "Об охране озелененных территорий Нижегородской области".</w:t>
      </w:r>
    </w:p>
    <w:p w:rsidR="004179E0" w:rsidRDefault="004179E0">
      <w:pPr>
        <w:pStyle w:val="ConsPlusNormal"/>
        <w:ind w:firstLine="540"/>
        <w:jc w:val="both"/>
      </w:pPr>
      <w:r>
        <w:t>2.7.4. Проект компенсационного озеленения (представляется в случае осуществления компенсационного озеленения в натуральной форме).</w:t>
      </w:r>
    </w:p>
    <w:p w:rsidR="004179E0" w:rsidRDefault="004179E0">
      <w:pPr>
        <w:pStyle w:val="ConsPlusNormal"/>
        <w:ind w:firstLine="540"/>
        <w:jc w:val="both"/>
      </w:pPr>
      <w:r>
        <w:t>В состав проекта компенсационного озеленения включаются:</w:t>
      </w:r>
    </w:p>
    <w:p w:rsidR="004179E0" w:rsidRDefault="004179E0">
      <w:pPr>
        <w:pStyle w:val="ConsPlusNormal"/>
        <w:ind w:firstLine="540"/>
        <w:jc w:val="both"/>
      </w:pPr>
      <w:r>
        <w:t>разбивочный и посадочный чертежи;</w:t>
      </w:r>
    </w:p>
    <w:p w:rsidR="004179E0" w:rsidRDefault="004179E0">
      <w:pPr>
        <w:pStyle w:val="ConsPlusNormal"/>
        <w:ind w:firstLine="540"/>
        <w:jc w:val="both"/>
      </w:pPr>
      <w:r>
        <w:t>проект вертикальной планировки;</w:t>
      </w:r>
    </w:p>
    <w:p w:rsidR="004179E0" w:rsidRDefault="004179E0">
      <w:pPr>
        <w:pStyle w:val="ConsPlusNormal"/>
        <w:ind w:firstLine="540"/>
        <w:jc w:val="both"/>
      </w:pPr>
      <w:r>
        <w:t>смета работ по компенсационному озеленению.</w:t>
      </w:r>
    </w:p>
    <w:p w:rsidR="004179E0" w:rsidRDefault="004179E0">
      <w:pPr>
        <w:pStyle w:val="ConsPlusNormal"/>
        <w:ind w:firstLine="540"/>
        <w:jc w:val="both"/>
      </w:pPr>
      <w:r>
        <w:t>2.8. Особенности проведения компенсационного озеленения в натуральной форме:</w:t>
      </w:r>
    </w:p>
    <w:p w:rsidR="004179E0" w:rsidRDefault="004179E0">
      <w:pPr>
        <w:pStyle w:val="ConsPlusNormal"/>
        <w:ind w:firstLine="540"/>
        <w:jc w:val="both"/>
      </w:pPr>
      <w:r>
        <w:t xml:space="preserve">2.8.1. Заявитель (застройщик) представляет проект компенсационного озеленения в уполномоченный орган. Уполномоченный орган </w:t>
      </w:r>
      <w:proofErr w:type="gramStart"/>
      <w:r>
        <w:t xml:space="preserve">рассматривает проект компенсационного озеленения и на основании </w:t>
      </w:r>
      <w:hyperlink w:anchor="P95" w:history="1">
        <w:r>
          <w:rPr>
            <w:color w:val="0000FF"/>
          </w:rPr>
          <w:t>Методики</w:t>
        </w:r>
      </w:hyperlink>
      <w:r>
        <w:t xml:space="preserve"> расчета компенсационной стоимости зеленых насаждений и компенсационного озеленения рассчитывает</w:t>
      </w:r>
      <w:proofErr w:type="gramEnd"/>
      <w:r>
        <w:t>:</w:t>
      </w:r>
    </w:p>
    <w:p w:rsidR="004179E0" w:rsidRDefault="004179E0">
      <w:pPr>
        <w:pStyle w:val="ConsPlusNormal"/>
        <w:ind w:firstLine="540"/>
        <w:jc w:val="both"/>
      </w:pPr>
      <w:r>
        <w:t>компенсационную стоимость зеленых насаждений;</w:t>
      </w:r>
    </w:p>
    <w:p w:rsidR="004179E0" w:rsidRDefault="004179E0">
      <w:pPr>
        <w:pStyle w:val="ConsPlusNormal"/>
        <w:ind w:firstLine="540"/>
        <w:jc w:val="both"/>
      </w:pPr>
      <w:r>
        <w:t>денежную составляющую натурального озеленения, подлежащую возмещению заявителем (застройщиком).</w:t>
      </w:r>
    </w:p>
    <w:p w:rsidR="004179E0" w:rsidRDefault="004179E0">
      <w:pPr>
        <w:pStyle w:val="ConsPlusNormal"/>
        <w:ind w:firstLine="540"/>
        <w:jc w:val="both"/>
      </w:pPr>
      <w:r>
        <w:t>В случае невозможности осуществления компенсационного озеленения в натуральной форме в полном объеме дополнительно производится расчет стоимости компенсационного озеленения в денежной форме.</w:t>
      </w:r>
    </w:p>
    <w:p w:rsidR="004179E0" w:rsidRDefault="004179E0">
      <w:pPr>
        <w:pStyle w:val="ConsPlusNormal"/>
        <w:ind w:firstLine="540"/>
        <w:jc w:val="both"/>
      </w:pPr>
      <w:r>
        <w:t xml:space="preserve">2.8.2. При вводе в эксплуатацию законченных строительством объектов, в отношении которых предусматривался проект компенсационного озеленения, в состав государственной приемочной комиссии включается представитель уполномоченного органа для осуществления </w:t>
      </w:r>
      <w:proofErr w:type="gramStart"/>
      <w:r>
        <w:t>контроля за</w:t>
      </w:r>
      <w:proofErr w:type="gramEnd"/>
      <w:r>
        <w:t xml:space="preserve"> выполнением проекта компенсационного озеленения.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jc w:val="center"/>
        <w:outlineLvl w:val="1"/>
      </w:pPr>
      <w:r>
        <w:t>3. Порядок использования средств, поступающих за уничтожение</w:t>
      </w:r>
    </w:p>
    <w:p w:rsidR="004179E0" w:rsidRDefault="004179E0">
      <w:pPr>
        <w:pStyle w:val="ConsPlusNormal"/>
        <w:jc w:val="center"/>
      </w:pPr>
      <w:r>
        <w:t>(вырубку, снос) зеленых насаждений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ind w:firstLine="540"/>
        <w:jc w:val="both"/>
      </w:pPr>
      <w:r>
        <w:t>3.1. Средства, полученные от внесения компенсационной стоимости зеленых насаждений, оплаты денежной составляющей натурального озеленения, поступают в бюджет соответствующего городского округа, городского, сельского поселения (местный бюджет).</w:t>
      </w:r>
    </w:p>
    <w:p w:rsidR="004179E0" w:rsidRDefault="004179E0">
      <w:pPr>
        <w:pStyle w:val="ConsPlusNormal"/>
        <w:ind w:firstLine="540"/>
        <w:jc w:val="both"/>
      </w:pPr>
      <w:r>
        <w:t>3.2. При осуществлении заинтересованным лицом компенсационного озеленения в денежной форме уполномоченный орган в установленном законодательством порядке определяет специализированную организацию с целью проведения работ по высадке равноценных или более ценных пород деревьев и (или) кустарников взамен уничтоженных, разбивке и посадке растительности на газонах.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jc w:val="right"/>
        <w:outlineLvl w:val="0"/>
      </w:pPr>
      <w:r>
        <w:t>Утверждена</w:t>
      </w:r>
    </w:p>
    <w:p w:rsidR="004179E0" w:rsidRDefault="004179E0">
      <w:pPr>
        <w:pStyle w:val="ConsPlusNormal"/>
        <w:jc w:val="right"/>
      </w:pPr>
      <w:r>
        <w:t>постановлением Правительства</w:t>
      </w:r>
    </w:p>
    <w:p w:rsidR="004179E0" w:rsidRDefault="004179E0">
      <w:pPr>
        <w:pStyle w:val="ConsPlusNormal"/>
        <w:jc w:val="right"/>
      </w:pPr>
      <w:r>
        <w:t>Нижегородской области</w:t>
      </w:r>
    </w:p>
    <w:p w:rsidR="004179E0" w:rsidRDefault="004179E0">
      <w:pPr>
        <w:pStyle w:val="ConsPlusNormal"/>
        <w:jc w:val="right"/>
      </w:pPr>
      <w:r>
        <w:t>от 21 июня 2016 года N 376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Title"/>
        <w:jc w:val="center"/>
      </w:pPr>
      <w:bookmarkStart w:id="1" w:name="P95"/>
      <w:bookmarkEnd w:id="1"/>
      <w:r>
        <w:t>МЕТОДИКА</w:t>
      </w:r>
    </w:p>
    <w:p w:rsidR="004179E0" w:rsidRDefault="004179E0">
      <w:pPr>
        <w:pStyle w:val="ConsPlusTitle"/>
        <w:jc w:val="center"/>
      </w:pPr>
      <w:r>
        <w:t>РАСЧЕТА КОМПЕНСАЦИОННОЙ СТОИМОСТИ ПРИ УНИЧТОЖЕНИИ</w:t>
      </w:r>
    </w:p>
    <w:p w:rsidR="004179E0" w:rsidRDefault="004179E0">
      <w:pPr>
        <w:pStyle w:val="ConsPlusTitle"/>
        <w:jc w:val="center"/>
      </w:pPr>
      <w:r>
        <w:t>(ВЫРУБКЕ, СНОСЕ) И (ИЛИ) ПОВРЕЖДЕНИИ ЗЕЛЕНЫХ НАСАЖДЕНИЙ</w:t>
      </w:r>
    </w:p>
    <w:p w:rsidR="004179E0" w:rsidRDefault="004179E0">
      <w:pPr>
        <w:pStyle w:val="ConsPlusTitle"/>
        <w:jc w:val="center"/>
      </w:pPr>
      <w:r>
        <w:t>И КОМПЕНСАЦИОННОГО ОЗЕЛЕНЕНИЯ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jc w:val="center"/>
      </w:pPr>
      <w:r>
        <w:t>(далее - Методика)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jc w:val="center"/>
        <w:outlineLvl w:val="1"/>
      </w:pPr>
      <w:r>
        <w:t>1. Классификация и идентификация зеленых насаждений</w:t>
      </w:r>
    </w:p>
    <w:p w:rsidR="004179E0" w:rsidRDefault="004179E0">
      <w:pPr>
        <w:pStyle w:val="ConsPlusNormal"/>
        <w:jc w:val="center"/>
      </w:pPr>
      <w:r>
        <w:t>для определения компенсационной стоимости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ind w:firstLine="540"/>
        <w:jc w:val="both"/>
      </w:pPr>
      <w:r>
        <w:t>1.1. Для расчета компенсационной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территорий:</w:t>
      </w:r>
    </w:p>
    <w:p w:rsidR="004179E0" w:rsidRDefault="004179E0">
      <w:pPr>
        <w:pStyle w:val="ConsPlusNormal"/>
        <w:ind w:firstLine="540"/>
        <w:jc w:val="both"/>
      </w:pPr>
      <w:r>
        <w:t xml:space="preserve">деревья - растения, имеющие четко выраженный деревянистый ствол (главный (осевой) одревесневший стебель дерева), который </w:t>
      </w:r>
      <w:proofErr w:type="gramStart"/>
      <w:r>
        <w:t>начинается от шейки корня и заканчивается</w:t>
      </w:r>
      <w:proofErr w:type="gramEnd"/>
      <w:r>
        <w:t xml:space="preserve"> вершиной. Расчет компенсационной стоимости производится за деревья со стволом диаметром не менее 6 см на высоте 1,3 м;</w:t>
      </w:r>
    </w:p>
    <w:p w:rsidR="004179E0" w:rsidRDefault="004179E0">
      <w:pPr>
        <w:pStyle w:val="ConsPlusNormal"/>
        <w:ind w:firstLine="540"/>
        <w:jc w:val="both"/>
      </w:pPr>
      <w:r>
        <w:t>кустарники - многолетние растения, ветвящиеся у самой поверхности почвы (в отличие от деревьев) и не имеющие во взрослом состоянии главного ствола;</w:t>
      </w:r>
    </w:p>
    <w:p w:rsidR="004179E0" w:rsidRDefault="004179E0">
      <w:pPr>
        <w:pStyle w:val="ConsPlusNormal"/>
        <w:ind w:firstLine="540"/>
        <w:jc w:val="both"/>
      </w:pPr>
      <w:r>
        <w:t>травяной покров - газон, естественная травяная растительность.</w:t>
      </w:r>
    </w:p>
    <w:p w:rsidR="004179E0" w:rsidRDefault="004179E0">
      <w:pPr>
        <w:pStyle w:val="ConsPlusNormal"/>
        <w:ind w:firstLine="540"/>
        <w:jc w:val="both"/>
      </w:pPr>
      <w:r>
        <w:t>В целях настоящей Методики также используются следующие термины и определения:</w:t>
      </w:r>
    </w:p>
    <w:p w:rsidR="004179E0" w:rsidRDefault="004179E0">
      <w:pPr>
        <w:pStyle w:val="ConsPlusNormal"/>
        <w:ind w:firstLine="540"/>
        <w:jc w:val="both"/>
      </w:pPr>
      <w:r>
        <w:t>заросли - деревья и (или) кустарники самосевного и порослевого происхождения, образующие единый сомкнутый полог;</w:t>
      </w:r>
    </w:p>
    <w:p w:rsidR="004179E0" w:rsidRDefault="004179E0">
      <w:pPr>
        <w:pStyle w:val="ConsPlusNormal"/>
        <w:ind w:firstLine="540"/>
        <w:jc w:val="both"/>
      </w:pPr>
      <w:r>
        <w:t>цветник - участок геометрической или свободной формы с высаженными одно-, двух- или многолетними цветочными растениями, а также свободное размещение цветочных растений на газонах, вдоль дорожек, бордюров, в вазах (в том числе цветочные гирлянды), клумбах.</w:t>
      </w:r>
    </w:p>
    <w:p w:rsidR="004179E0" w:rsidRDefault="004179E0">
      <w:pPr>
        <w:pStyle w:val="ConsPlusNormal"/>
        <w:ind w:firstLine="540"/>
        <w:jc w:val="both"/>
      </w:pPr>
      <w:r>
        <w:t>1.2. Породы различных деревьев на территории Нижегородской области по своей ценности (декоративным свойствам) объединяются в группы.</w:t>
      </w:r>
    </w:p>
    <w:p w:rsidR="004179E0" w:rsidRDefault="004179E0">
      <w:pPr>
        <w:pStyle w:val="ConsPlusNormal"/>
        <w:ind w:firstLine="540"/>
        <w:jc w:val="both"/>
      </w:pPr>
      <w:r>
        <w:t xml:space="preserve">Выделяются 4 группы, указанные в </w:t>
      </w:r>
      <w:hyperlink w:anchor="P122" w:history="1">
        <w:r>
          <w:rPr>
            <w:color w:val="0000FF"/>
          </w:rPr>
          <w:t>таблице</w:t>
        </w:r>
      </w:hyperlink>
      <w:r>
        <w:t>:</w:t>
      </w:r>
    </w:p>
    <w:p w:rsidR="004179E0" w:rsidRDefault="004179E0">
      <w:pPr>
        <w:pStyle w:val="ConsPlusNormal"/>
        <w:ind w:firstLine="540"/>
        <w:jc w:val="both"/>
      </w:pPr>
      <w:r>
        <w:t>хвойные деревья;</w:t>
      </w:r>
    </w:p>
    <w:p w:rsidR="004179E0" w:rsidRDefault="004179E0">
      <w:pPr>
        <w:pStyle w:val="ConsPlusNormal"/>
        <w:ind w:firstLine="540"/>
        <w:jc w:val="both"/>
      </w:pPr>
      <w:r>
        <w:t xml:space="preserve">1-я группа лиственных деревьев (особо </w:t>
      </w:r>
      <w:proofErr w:type="gramStart"/>
      <w:r>
        <w:t>ценные</w:t>
      </w:r>
      <w:proofErr w:type="gramEnd"/>
      <w:r>
        <w:t>);</w:t>
      </w:r>
    </w:p>
    <w:p w:rsidR="004179E0" w:rsidRDefault="004179E0">
      <w:pPr>
        <w:pStyle w:val="ConsPlusNormal"/>
        <w:ind w:firstLine="540"/>
        <w:jc w:val="both"/>
      </w:pPr>
      <w:r>
        <w:t>2-я группа лиственных деревьев (</w:t>
      </w:r>
      <w:proofErr w:type="gramStart"/>
      <w:r>
        <w:t>ценные</w:t>
      </w:r>
      <w:proofErr w:type="gramEnd"/>
      <w:r>
        <w:t>);</w:t>
      </w:r>
    </w:p>
    <w:p w:rsidR="004179E0" w:rsidRDefault="004179E0">
      <w:pPr>
        <w:pStyle w:val="ConsPlusNormal"/>
        <w:ind w:firstLine="540"/>
        <w:jc w:val="both"/>
      </w:pPr>
      <w:r>
        <w:t>3-я группа лиственных деревьев (</w:t>
      </w:r>
      <w:proofErr w:type="gramStart"/>
      <w:r>
        <w:t>малоценные</w:t>
      </w:r>
      <w:proofErr w:type="gramEnd"/>
      <w:r>
        <w:t>).</w:t>
      </w:r>
    </w:p>
    <w:p w:rsidR="004179E0" w:rsidRDefault="004179E0">
      <w:pPr>
        <w:pStyle w:val="ConsPlusNormal"/>
        <w:ind w:firstLine="540"/>
        <w:jc w:val="both"/>
      </w:pPr>
      <w:r>
        <w:t xml:space="preserve">Породы деревьев, не перечисленные в </w:t>
      </w:r>
      <w:hyperlink w:anchor="P122" w:history="1">
        <w:r>
          <w:rPr>
            <w:color w:val="0000FF"/>
          </w:rPr>
          <w:t>таблице</w:t>
        </w:r>
      </w:hyperlink>
      <w:r>
        <w:t>, приравниваются к соответствующей группе по схожим признакам.</w:t>
      </w:r>
    </w:p>
    <w:p w:rsidR="004179E0" w:rsidRDefault="004179E0">
      <w:pPr>
        <w:sectPr w:rsidR="004179E0" w:rsidSect="007A6C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jc w:val="right"/>
      </w:pPr>
      <w:r>
        <w:t>Таблица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jc w:val="center"/>
      </w:pPr>
      <w:bookmarkStart w:id="2" w:name="P122"/>
      <w:bookmarkEnd w:id="2"/>
      <w:r>
        <w:t>Распределение древесных пород по их ценности</w:t>
      </w:r>
    </w:p>
    <w:p w:rsidR="004179E0" w:rsidRDefault="004179E0">
      <w:pPr>
        <w:pStyle w:val="ConsPlusNormal"/>
        <w:jc w:val="center"/>
      </w:pPr>
      <w:r>
        <w:t>(декоративным свойствам)</w:t>
      </w:r>
    </w:p>
    <w:p w:rsidR="004179E0" w:rsidRDefault="004179E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381"/>
        <w:gridCol w:w="2438"/>
        <w:gridCol w:w="2438"/>
      </w:tblGrid>
      <w:tr w:rsidR="004179E0">
        <w:tc>
          <w:tcPr>
            <w:tcW w:w="2324" w:type="dxa"/>
            <w:tcBorders>
              <w:bottom w:val="nil"/>
            </w:tcBorders>
          </w:tcPr>
          <w:p w:rsidR="004179E0" w:rsidRDefault="004179E0">
            <w:pPr>
              <w:pStyle w:val="ConsPlusNormal"/>
              <w:jc w:val="center"/>
            </w:pPr>
            <w:r>
              <w:t>Хвойные породы</w:t>
            </w:r>
          </w:p>
        </w:tc>
        <w:tc>
          <w:tcPr>
            <w:tcW w:w="7257" w:type="dxa"/>
            <w:gridSpan w:val="3"/>
          </w:tcPr>
          <w:p w:rsidR="004179E0" w:rsidRDefault="004179E0">
            <w:pPr>
              <w:pStyle w:val="ConsPlusNormal"/>
              <w:jc w:val="center"/>
            </w:pPr>
            <w:r>
              <w:t>Лиственные породы</w:t>
            </w:r>
          </w:p>
        </w:tc>
      </w:tr>
      <w:tr w:rsidR="004179E0">
        <w:tblPrEx>
          <w:tblBorders>
            <w:insideH w:val="single" w:sz="4" w:space="0" w:color="auto"/>
          </w:tblBorders>
        </w:tblPrEx>
        <w:tc>
          <w:tcPr>
            <w:tcW w:w="2324" w:type="dxa"/>
            <w:tcBorders>
              <w:top w:val="nil"/>
            </w:tcBorders>
          </w:tcPr>
          <w:p w:rsidR="004179E0" w:rsidRDefault="004179E0">
            <w:pPr>
              <w:pStyle w:val="ConsPlusNormal"/>
            </w:pPr>
          </w:p>
        </w:tc>
        <w:tc>
          <w:tcPr>
            <w:tcW w:w="2381" w:type="dxa"/>
          </w:tcPr>
          <w:p w:rsidR="004179E0" w:rsidRDefault="004179E0">
            <w:pPr>
              <w:pStyle w:val="ConsPlusNormal"/>
              <w:jc w:val="center"/>
            </w:pPr>
            <w:r>
              <w:t>1-я группа</w:t>
            </w:r>
          </w:p>
        </w:tc>
        <w:tc>
          <w:tcPr>
            <w:tcW w:w="2438" w:type="dxa"/>
          </w:tcPr>
          <w:p w:rsidR="004179E0" w:rsidRDefault="004179E0">
            <w:pPr>
              <w:pStyle w:val="ConsPlusNormal"/>
              <w:jc w:val="center"/>
            </w:pPr>
            <w:r>
              <w:t>2-я группа</w:t>
            </w:r>
          </w:p>
        </w:tc>
        <w:tc>
          <w:tcPr>
            <w:tcW w:w="2438" w:type="dxa"/>
          </w:tcPr>
          <w:p w:rsidR="004179E0" w:rsidRDefault="004179E0">
            <w:pPr>
              <w:pStyle w:val="ConsPlusNormal"/>
              <w:jc w:val="center"/>
            </w:pPr>
            <w:r>
              <w:t>3-я группа</w:t>
            </w:r>
          </w:p>
        </w:tc>
      </w:tr>
      <w:tr w:rsidR="004179E0">
        <w:tblPrEx>
          <w:tblBorders>
            <w:insideH w:val="single" w:sz="4" w:space="0" w:color="auto"/>
          </w:tblBorders>
        </w:tblPrEx>
        <w:tc>
          <w:tcPr>
            <w:tcW w:w="2324" w:type="dxa"/>
          </w:tcPr>
          <w:p w:rsidR="004179E0" w:rsidRDefault="004179E0">
            <w:pPr>
              <w:pStyle w:val="ConsPlusNormal"/>
            </w:pPr>
            <w:r>
              <w:t>Ель, кедр, лиственница, пихта, сосна, туя, можжевельник, тис</w:t>
            </w:r>
          </w:p>
        </w:tc>
        <w:tc>
          <w:tcPr>
            <w:tcW w:w="2381" w:type="dxa"/>
          </w:tcPr>
          <w:p w:rsidR="004179E0" w:rsidRDefault="004179E0">
            <w:pPr>
              <w:pStyle w:val="ConsPlusNormal"/>
            </w:pPr>
            <w:proofErr w:type="gramStart"/>
            <w:r>
              <w:t>Акация белая, бархат амурский, вяз, дуб, ива (белая, остролистная, русская), каштан конский, клен (кроме клена ясенелистного), липа, лох, орех, ясень</w:t>
            </w:r>
            <w:proofErr w:type="gramEnd"/>
          </w:p>
        </w:tc>
        <w:tc>
          <w:tcPr>
            <w:tcW w:w="2438" w:type="dxa"/>
          </w:tcPr>
          <w:p w:rsidR="004179E0" w:rsidRDefault="004179E0">
            <w:pPr>
              <w:pStyle w:val="ConsPlusNormal"/>
            </w:pPr>
            <w:proofErr w:type="gramStart"/>
            <w:r>
              <w:t>Береза, боярышник (штамбовая форма), плодовые декоративные (яблони, сливы, груши, абрикос и др.), рябина, тополь (белый, берлинский, канадский, черный, пирамидальный), черемуха</w:t>
            </w:r>
            <w:proofErr w:type="gramEnd"/>
          </w:p>
        </w:tc>
        <w:tc>
          <w:tcPr>
            <w:tcW w:w="2438" w:type="dxa"/>
          </w:tcPr>
          <w:p w:rsidR="004179E0" w:rsidRDefault="004179E0">
            <w:pPr>
              <w:pStyle w:val="ConsPlusNormal"/>
            </w:pPr>
            <w:r>
              <w:t xml:space="preserve">Ива (кроме </w:t>
            </w:r>
            <w:proofErr w:type="gramStart"/>
            <w:r>
              <w:t>указанных</w:t>
            </w:r>
            <w:proofErr w:type="gramEnd"/>
            <w:r>
              <w:t xml:space="preserve"> в 1-й группе), клен ясенелистный, ольха, осина, тополь (бальзамический)</w:t>
            </w:r>
          </w:p>
        </w:tc>
      </w:tr>
    </w:tbl>
    <w:p w:rsidR="004179E0" w:rsidRDefault="004179E0">
      <w:pPr>
        <w:sectPr w:rsidR="004179E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ind w:firstLine="540"/>
        <w:jc w:val="both"/>
      </w:pPr>
      <w:r>
        <w:t>1.3. Деревья подсчитываются поштучно.</w:t>
      </w:r>
    </w:p>
    <w:p w:rsidR="004179E0" w:rsidRDefault="004179E0">
      <w:pPr>
        <w:pStyle w:val="ConsPlusNormal"/>
        <w:ind w:firstLine="540"/>
        <w:jc w:val="both"/>
      </w:pPr>
      <w:r>
        <w:t xml:space="preserve">На практике часто случается, что деревья растут "букетом", то есть из одной корневой системы вырастают два и более ствола. Если второстепенный ствол </w:t>
      </w:r>
      <w:proofErr w:type="gramStart"/>
      <w:r>
        <w:t>достиг в диаметре 5 см и растет</w:t>
      </w:r>
      <w:proofErr w:type="gramEnd"/>
      <w:r>
        <w:t xml:space="preserve"> на расстоянии более 0,5 м от основного ствола на высоте 1,3 м, то данный ствол считается отдельным деревом. Если дерево имеет несколько стволов, то в расчетах компенсационной стоимости учитывается каждый ствол отдельно.</w:t>
      </w:r>
    </w:p>
    <w:p w:rsidR="004179E0" w:rsidRDefault="004179E0">
      <w:pPr>
        <w:pStyle w:val="ConsPlusNormal"/>
        <w:ind w:firstLine="540"/>
        <w:jc w:val="both"/>
      </w:pPr>
      <w:r>
        <w:t>1.4. Кустарники в группах подсчитываются поштучно.</w:t>
      </w:r>
    </w:p>
    <w:p w:rsidR="004179E0" w:rsidRDefault="004179E0">
      <w:pPr>
        <w:pStyle w:val="ConsPlusNormal"/>
        <w:ind w:firstLine="540"/>
        <w:jc w:val="both"/>
      </w:pPr>
      <w:r>
        <w:t>Количество вырубаемых кустарников в живой изгороди определяется из расчета 5 кустарников на каждый погонный метр при двухрядной изгороди, 3 кустарника - при однорядной изгороди.</w:t>
      </w:r>
    </w:p>
    <w:p w:rsidR="004179E0" w:rsidRDefault="004179E0">
      <w:pPr>
        <w:pStyle w:val="ConsPlusNormal"/>
        <w:ind w:firstLine="540"/>
        <w:jc w:val="both"/>
      </w:pPr>
      <w:r>
        <w:t>1.5. Количество зарослей самосевных деревьев и кустарников (деревья и (или) кустарники самосевного и порослевого происхождения, образующие единый сомкнутый полог) определяется из расчета 20 деревьев на каждые 100 кв. м.</w:t>
      </w:r>
    </w:p>
    <w:p w:rsidR="004179E0" w:rsidRDefault="004179E0">
      <w:pPr>
        <w:pStyle w:val="ConsPlusNormal"/>
        <w:ind w:firstLine="540"/>
        <w:jc w:val="both"/>
      </w:pPr>
      <w:r>
        <w:t>1.6. Самосевные деревья, относящиеся к 3-й группе лиственных деревьев (малоценных) и не достигшие в диаметре ствола 5 см, при расчете компенсационной стоимости не учитываются.</w:t>
      </w:r>
    </w:p>
    <w:p w:rsidR="004179E0" w:rsidRDefault="004179E0">
      <w:pPr>
        <w:pStyle w:val="ConsPlusNormal"/>
        <w:ind w:firstLine="540"/>
        <w:jc w:val="both"/>
      </w:pPr>
      <w:r>
        <w:t>1.7. Количество газонов и естественной травяной растительности определяется исходя из занимаемой ими площади в квадратных метрах.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jc w:val="center"/>
        <w:outlineLvl w:val="1"/>
      </w:pPr>
      <w:r>
        <w:t>2. Расчет компенсационной стоимости при уничтожении</w:t>
      </w:r>
    </w:p>
    <w:p w:rsidR="004179E0" w:rsidRDefault="004179E0">
      <w:pPr>
        <w:pStyle w:val="ConsPlusNormal"/>
        <w:jc w:val="center"/>
      </w:pPr>
      <w:r>
        <w:t>(вырубке, сносе) и (или) повреждении зеленых насаждений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ind w:firstLine="540"/>
        <w:jc w:val="both"/>
      </w:pPr>
      <w:r>
        <w:t>2.1. Компенсационная стоимость зеленых насаждений определяется по формуле: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jc w:val="center"/>
      </w:pPr>
      <w:r w:rsidRPr="0018586E">
        <w:rPr>
          <w:position w:val="-14"/>
        </w:rPr>
        <w:pict>
          <v:shape id="_x0000_i1025" style="width:110pt;height:22pt" coordsize="" o:spt="100" adj="0,,0" path="" filled="f" stroked="f">
            <v:stroke joinstyle="miter"/>
            <v:imagedata r:id="rId16" o:title="base_23739_137619_1"/>
            <v:formulas/>
            <v:path o:connecttype="segments"/>
          </v:shape>
        </w:pic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ind w:firstLine="540"/>
        <w:jc w:val="both"/>
      </w:pPr>
      <w:r>
        <w:t>Скс - компенсационная стоимость зеленых насаждений, руб.;</w:t>
      </w:r>
    </w:p>
    <w:p w:rsidR="004179E0" w:rsidRDefault="004179E0">
      <w:pPr>
        <w:pStyle w:val="ConsPlusNormal"/>
        <w:ind w:firstLine="540"/>
        <w:jc w:val="both"/>
      </w:pPr>
      <w:r>
        <w:t>Скс</w:t>
      </w:r>
      <w:proofErr w:type="gramStart"/>
      <w:r>
        <w:t>i</w:t>
      </w:r>
      <w:proofErr w:type="gramEnd"/>
      <w:r>
        <w:t xml:space="preserve"> - компенсационная стоимость i-го вида зеленых насаждений (деревья, кустарники, газон, естественный травяной покров), руб.</w:t>
      </w:r>
    </w:p>
    <w:p w:rsidR="004179E0" w:rsidRDefault="004179E0">
      <w:pPr>
        <w:pStyle w:val="ConsPlusNormal"/>
        <w:ind w:firstLine="540"/>
        <w:jc w:val="both"/>
      </w:pPr>
      <w:r>
        <w:t>2.2. Компенсационная стоимость отдельных видов зеленых насаждений (деревья, кустарники, газон, естественный травяной покров) определяется по формуле: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jc w:val="center"/>
      </w:pPr>
      <w:r>
        <w:t>Сксi = (Сбц x Кз x</w:t>
      </w:r>
      <w:proofErr w:type="gramStart"/>
      <w:r>
        <w:t xml:space="preserve"> К</w:t>
      </w:r>
      <w:proofErr w:type="gramEnd"/>
      <w:r>
        <w:t>в x Ксост) x N, где: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ind w:firstLine="540"/>
        <w:jc w:val="both"/>
      </w:pPr>
      <w:r>
        <w:t>Скс</w:t>
      </w:r>
      <w:proofErr w:type="gramStart"/>
      <w:r>
        <w:t>i</w:t>
      </w:r>
      <w:proofErr w:type="gramEnd"/>
      <w:r>
        <w:t xml:space="preserve"> - компенсационная стоимость i-го вида зеленых насаждений (деревья, кустарники, газон, естественный травяной покров), руб.;</w:t>
      </w:r>
    </w:p>
    <w:p w:rsidR="004179E0" w:rsidRDefault="004179E0">
      <w:pPr>
        <w:pStyle w:val="ConsPlusNormal"/>
        <w:ind w:firstLine="540"/>
        <w:jc w:val="both"/>
      </w:pPr>
      <w:r>
        <w:t>Сбц - базовые цены основных видов деревьев, кустарников, травянистой растительности, цветников (в расчете на 1 дерево, 1 кустарник, 1 погонный метр живой изгороди, 1 кв. метр травяного покрова, 1 кв. метр цветников), руб.;</w:t>
      </w:r>
    </w:p>
    <w:p w:rsidR="004179E0" w:rsidRDefault="004179E0">
      <w:pPr>
        <w:pStyle w:val="ConsPlusNormal"/>
        <w:ind w:firstLine="540"/>
        <w:jc w:val="both"/>
      </w:pPr>
      <w:proofErr w:type="gramStart"/>
      <w:r>
        <w:t>Кз</w:t>
      </w:r>
      <w:proofErr w:type="gramEnd"/>
      <w:r>
        <w:t xml:space="preserve"> - коэффициент поправки на социально-экологическую значимость зеленых насаждений;</w:t>
      </w:r>
    </w:p>
    <w:p w:rsidR="004179E0" w:rsidRDefault="004179E0">
      <w:pPr>
        <w:pStyle w:val="ConsPlusNormal"/>
        <w:ind w:firstLine="540"/>
        <w:jc w:val="both"/>
      </w:pPr>
      <w:r>
        <w:t>Кв - коэффициент поправки на водоохранную ценность зеленых насаждений (коэффициент поправки на водоохранную зону);</w:t>
      </w:r>
    </w:p>
    <w:p w:rsidR="004179E0" w:rsidRDefault="004179E0">
      <w:pPr>
        <w:pStyle w:val="ConsPlusNormal"/>
        <w:ind w:firstLine="540"/>
        <w:jc w:val="both"/>
      </w:pPr>
      <w:r>
        <w:t>Ксост - коэффициент поправки на качественное состояние зеленых насаждений;</w:t>
      </w:r>
    </w:p>
    <w:p w:rsidR="004179E0" w:rsidRDefault="004179E0">
      <w:pPr>
        <w:pStyle w:val="ConsPlusNormal"/>
        <w:ind w:firstLine="540"/>
        <w:jc w:val="both"/>
      </w:pPr>
      <w:r>
        <w:t>N - количество зеленых насаждений i-го вида, подлежащих уничтожению, шт., кв. м.</w:t>
      </w:r>
    </w:p>
    <w:p w:rsidR="004179E0" w:rsidRDefault="004179E0">
      <w:pPr>
        <w:pStyle w:val="ConsPlusNormal"/>
        <w:ind w:firstLine="540"/>
        <w:jc w:val="both"/>
      </w:pPr>
      <w:r>
        <w:t>2.3. Значения поправочных коэффициентов:</w:t>
      </w:r>
    </w:p>
    <w:p w:rsidR="004179E0" w:rsidRDefault="004179E0">
      <w:pPr>
        <w:pStyle w:val="ConsPlusNormal"/>
        <w:ind w:firstLine="540"/>
        <w:jc w:val="both"/>
      </w:pPr>
      <w:r>
        <w:t xml:space="preserve">2.3.1. </w:t>
      </w:r>
      <w:proofErr w:type="gramStart"/>
      <w:r>
        <w:t>Кз</w:t>
      </w:r>
      <w:proofErr w:type="gramEnd"/>
      <w:r>
        <w:t xml:space="preserve"> - коэффициент поправки на социально-экологическую значимость зеленых насаждений учитывает социальную, историко-культурную и природоохранную значимость зеленых насаждений и устанавливается в размере:</w:t>
      </w:r>
    </w:p>
    <w:p w:rsidR="004179E0" w:rsidRDefault="004179E0">
      <w:pPr>
        <w:pStyle w:val="ConsPlusNormal"/>
        <w:ind w:firstLine="540"/>
        <w:jc w:val="both"/>
      </w:pPr>
      <w:r>
        <w:t>3,5 - для особо охраняемых природных территорий регионального и местного значения;</w:t>
      </w:r>
    </w:p>
    <w:p w:rsidR="004179E0" w:rsidRDefault="004179E0">
      <w:pPr>
        <w:pStyle w:val="ConsPlusNormal"/>
        <w:ind w:firstLine="540"/>
        <w:jc w:val="both"/>
      </w:pPr>
      <w:r>
        <w:t>3,0 - для исторических территорий;</w:t>
      </w:r>
    </w:p>
    <w:p w:rsidR="004179E0" w:rsidRDefault="004179E0">
      <w:pPr>
        <w:pStyle w:val="ConsPlusNormal"/>
        <w:ind w:firstLine="540"/>
        <w:jc w:val="both"/>
      </w:pPr>
      <w:r>
        <w:t>2,5 - для рекреационных зон (кроме особо охраняемых природных территорий регионального и местного значения);</w:t>
      </w:r>
    </w:p>
    <w:p w:rsidR="004179E0" w:rsidRDefault="004179E0">
      <w:pPr>
        <w:pStyle w:val="ConsPlusNormal"/>
        <w:ind w:firstLine="540"/>
        <w:jc w:val="both"/>
      </w:pPr>
      <w:r>
        <w:t>2,0 - для жилых зон;</w:t>
      </w:r>
    </w:p>
    <w:p w:rsidR="004179E0" w:rsidRDefault="004179E0">
      <w:pPr>
        <w:pStyle w:val="ConsPlusNormal"/>
        <w:ind w:firstLine="540"/>
        <w:jc w:val="both"/>
      </w:pPr>
      <w:r>
        <w:t>1,8 - для общественно-деловых зон;</w:t>
      </w:r>
    </w:p>
    <w:p w:rsidR="004179E0" w:rsidRDefault="004179E0">
      <w:pPr>
        <w:pStyle w:val="ConsPlusNormal"/>
        <w:ind w:firstLine="540"/>
        <w:jc w:val="both"/>
      </w:pPr>
      <w:r>
        <w:t>1,5 - для производственных зон;</w:t>
      </w:r>
    </w:p>
    <w:p w:rsidR="004179E0" w:rsidRDefault="004179E0">
      <w:pPr>
        <w:pStyle w:val="ConsPlusNormal"/>
        <w:ind w:firstLine="540"/>
        <w:jc w:val="both"/>
      </w:pPr>
      <w:r>
        <w:t>1,0 - для зон инженерной и транспортной инфраструктуры.</w:t>
      </w:r>
    </w:p>
    <w:p w:rsidR="004179E0" w:rsidRDefault="004179E0">
      <w:pPr>
        <w:pStyle w:val="ConsPlusNormal"/>
        <w:ind w:firstLine="540"/>
        <w:jc w:val="both"/>
      </w:pPr>
      <w:r>
        <w:t xml:space="preserve">2.3.2. Кв - коэффициент поправки на водоохранную зону </w:t>
      </w:r>
      <w:proofErr w:type="gramStart"/>
      <w:r>
        <w:t>учитывает водоохранные функции зеленых насаждений и устанавливается</w:t>
      </w:r>
      <w:proofErr w:type="gramEnd"/>
      <w:r>
        <w:t xml:space="preserve"> в размере:</w:t>
      </w:r>
    </w:p>
    <w:p w:rsidR="004179E0" w:rsidRDefault="004179E0">
      <w:pPr>
        <w:pStyle w:val="ConsPlusNormal"/>
        <w:ind w:firstLine="540"/>
        <w:jc w:val="both"/>
      </w:pPr>
      <w:r>
        <w:t>2,5 - для зеленых насаждений, расположенных в прибрежной зоне открытого водотока (водоема);</w:t>
      </w:r>
    </w:p>
    <w:p w:rsidR="004179E0" w:rsidRDefault="004179E0">
      <w:pPr>
        <w:pStyle w:val="ConsPlusNormal"/>
        <w:ind w:firstLine="540"/>
        <w:jc w:val="both"/>
      </w:pPr>
      <w:r>
        <w:t>1,8 - для зеленых насаждений, расположенных в водоохранной зоне открытого водотока (водоема);</w:t>
      </w:r>
    </w:p>
    <w:p w:rsidR="004179E0" w:rsidRDefault="004179E0">
      <w:pPr>
        <w:pStyle w:val="ConsPlusNormal"/>
        <w:ind w:firstLine="540"/>
        <w:jc w:val="both"/>
      </w:pPr>
      <w:r>
        <w:t>1,0 - для остальных территорий.</w:t>
      </w:r>
    </w:p>
    <w:p w:rsidR="004179E0" w:rsidRDefault="004179E0">
      <w:pPr>
        <w:pStyle w:val="ConsPlusNormal"/>
        <w:ind w:firstLine="540"/>
        <w:jc w:val="both"/>
      </w:pPr>
      <w:r>
        <w:t xml:space="preserve">2.3.3. Ксост - коэффициент поправки на текущее состояние зеленых насаждений </w:t>
      </w:r>
      <w:proofErr w:type="gramStart"/>
      <w:r>
        <w:t>учитывает фактическое состояние зеленых насаждений и устанавливается</w:t>
      </w:r>
      <w:proofErr w:type="gramEnd"/>
      <w:r>
        <w:t xml:space="preserve"> в размере:</w:t>
      </w:r>
    </w:p>
    <w:p w:rsidR="004179E0" w:rsidRDefault="004179E0">
      <w:pPr>
        <w:pStyle w:val="ConsPlusNormal"/>
        <w:ind w:firstLine="540"/>
        <w:jc w:val="both"/>
      </w:pPr>
      <w:r>
        <w:t>1,0 - для зеленых насаждений в хорошем и удовлетворительном состоянии;</w:t>
      </w:r>
    </w:p>
    <w:p w:rsidR="004179E0" w:rsidRDefault="004179E0">
      <w:pPr>
        <w:pStyle w:val="ConsPlusNormal"/>
        <w:ind w:firstLine="540"/>
        <w:jc w:val="both"/>
      </w:pPr>
      <w:r>
        <w:t>0,5 - для зеленых насаждений в неудовлетворительном состоянии.</w:t>
      </w:r>
    </w:p>
    <w:p w:rsidR="004179E0" w:rsidRDefault="004179E0">
      <w:pPr>
        <w:pStyle w:val="ConsPlusNormal"/>
        <w:ind w:firstLine="540"/>
        <w:jc w:val="both"/>
      </w:pPr>
      <w:r>
        <w:t>В случае невозможности определения фактического состояния уничтоженных зеленых насаждений принимается Ксост=1.</w:t>
      </w:r>
    </w:p>
    <w:p w:rsidR="004179E0" w:rsidRDefault="004179E0">
      <w:pPr>
        <w:pStyle w:val="ConsPlusNormal"/>
        <w:ind w:firstLine="540"/>
        <w:jc w:val="both"/>
      </w:pPr>
      <w:r>
        <w:t>2.3.4. В случае невозможности определения видового состава и фактического состояния уничтоженных (вырубленных, снесенных) зеленых насаждений исчисление размера ущерба проводится по максимальной оценочной стоимости 1-й группы лиственных деревьев (особо ценные) и принимается Ксост=1.</w:t>
      </w:r>
    </w:p>
    <w:p w:rsidR="004179E0" w:rsidRDefault="004179E0">
      <w:pPr>
        <w:pStyle w:val="ConsPlusNormal"/>
        <w:ind w:firstLine="540"/>
        <w:jc w:val="both"/>
      </w:pPr>
      <w:r>
        <w:t>2.3.5. При повреждении деревьев и кустарников, не влекущем прекращение роста, ущерб исчисляется в размере 0,5 от величины компенсационной стоимости поврежденного насаждения или объекта озеленения.</w:t>
      </w:r>
    </w:p>
    <w:p w:rsidR="004179E0" w:rsidRDefault="004179E0">
      <w:pPr>
        <w:pStyle w:val="ConsPlusNormal"/>
        <w:ind w:firstLine="540"/>
        <w:jc w:val="both"/>
      </w:pPr>
      <w:r>
        <w:t>2.3.6. При незаконном уничтожении (вырубке, сносе) и (или) повреждении зеленых насаждений применяется повышающий коэффициент</w:t>
      </w:r>
      <w:proofErr w:type="gramStart"/>
      <w:r>
        <w:t xml:space="preserve"> К</w:t>
      </w:r>
      <w:proofErr w:type="gramEnd"/>
      <w:r>
        <w:t>=10.</w:t>
      </w:r>
    </w:p>
    <w:p w:rsidR="004179E0" w:rsidRDefault="004179E0">
      <w:pPr>
        <w:pStyle w:val="ConsPlusNormal"/>
        <w:ind w:firstLine="540"/>
        <w:jc w:val="both"/>
      </w:pPr>
      <w:r>
        <w:t>2.3.7. При расчете компенсационной стоимости применяется понижающий коэффициент 0,00001 при реализации объектов, включенных в адресные инвестиционные программы Нижегородской области, в государственные программы, финансируемые за счет средств бюджетов.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jc w:val="center"/>
        <w:outlineLvl w:val="1"/>
      </w:pPr>
      <w:r>
        <w:t>3. Нормативы исчисления компенсационной стоимости зеленых</w:t>
      </w:r>
    </w:p>
    <w:p w:rsidR="004179E0" w:rsidRDefault="004179E0">
      <w:pPr>
        <w:pStyle w:val="ConsPlusNormal"/>
        <w:jc w:val="center"/>
      </w:pPr>
      <w:r>
        <w:t>насаждений и объектов озеленения на территории</w:t>
      </w:r>
    </w:p>
    <w:p w:rsidR="004179E0" w:rsidRDefault="004179E0">
      <w:pPr>
        <w:pStyle w:val="ConsPlusNormal"/>
        <w:jc w:val="center"/>
      </w:pPr>
      <w:r>
        <w:t>Нижегородской области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ind w:firstLine="540"/>
        <w:jc w:val="both"/>
      </w:pPr>
      <w:r>
        <w:t>3.1. За нормативы исчисления компенсационной стоимости зеленых насаждений и объектов озеленения на территории Нижегородской области принимаются базовые цены зеленых насаждений.</w:t>
      </w:r>
    </w:p>
    <w:p w:rsidR="004179E0" w:rsidRDefault="004179E0">
      <w:pPr>
        <w:pStyle w:val="ConsPlusNormal"/>
        <w:ind w:firstLine="540"/>
        <w:jc w:val="both"/>
      </w:pPr>
      <w:r>
        <w:t>3.2. Базовая цена дерева определяется в зависимости от породы по формуле: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jc w:val="center"/>
      </w:pPr>
      <w:r>
        <w:t>Сбцд = Спд</w:t>
      </w:r>
      <w:proofErr w:type="gramStart"/>
      <w:r>
        <w:t>j</w:t>
      </w:r>
      <w:proofErr w:type="gramEnd"/>
      <w:r>
        <w:t xml:space="preserve"> + Суд x Квпд, где: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ind w:firstLine="540"/>
        <w:jc w:val="both"/>
      </w:pPr>
      <w:r>
        <w:t>Сбцд - базовая цена одного дерева на текущий период, руб.;</w:t>
      </w:r>
    </w:p>
    <w:p w:rsidR="004179E0" w:rsidRDefault="004179E0">
      <w:pPr>
        <w:pStyle w:val="ConsPlusNormal"/>
        <w:ind w:firstLine="540"/>
        <w:jc w:val="both"/>
      </w:pPr>
      <w:r>
        <w:t xml:space="preserve">Спд - сметная стоимость посадки одного дерева с учетом стоимости посадочного материала (дерева) на текущий период, руб. (определяется согласно </w:t>
      </w:r>
      <w:hyperlink w:anchor="P267" w:history="1">
        <w:r>
          <w:rPr>
            <w:color w:val="0000FF"/>
          </w:rPr>
          <w:t>приложению</w:t>
        </w:r>
      </w:hyperlink>
      <w:r>
        <w:t xml:space="preserve"> к настоящей Методике);</w:t>
      </w:r>
    </w:p>
    <w:p w:rsidR="004179E0" w:rsidRDefault="004179E0">
      <w:pPr>
        <w:pStyle w:val="ConsPlusNormal"/>
        <w:ind w:firstLine="540"/>
        <w:jc w:val="both"/>
      </w:pPr>
      <w:r>
        <w:t xml:space="preserve">Суд - сметная стоимость годового ухода за одним деревом на текущий период, руб. (определяется согласно </w:t>
      </w:r>
      <w:hyperlink w:anchor="P267" w:history="1">
        <w:r>
          <w:rPr>
            <w:color w:val="0000FF"/>
          </w:rPr>
          <w:t>приложению</w:t>
        </w:r>
      </w:hyperlink>
      <w:r>
        <w:t xml:space="preserve"> к настоящей Методике);</w:t>
      </w:r>
    </w:p>
    <w:p w:rsidR="004179E0" w:rsidRDefault="004179E0">
      <w:pPr>
        <w:pStyle w:val="ConsPlusNormal"/>
        <w:ind w:firstLine="540"/>
        <w:jc w:val="both"/>
      </w:pPr>
      <w:r>
        <w:t xml:space="preserve">j - группа древесных пород по их ценности (определяется согласно </w:t>
      </w:r>
      <w:hyperlink w:anchor="P267" w:history="1">
        <w:r>
          <w:rPr>
            <w:color w:val="0000FF"/>
          </w:rPr>
          <w:t>приложению</w:t>
        </w:r>
      </w:hyperlink>
      <w:r>
        <w:t xml:space="preserve"> к настоящей Методике);</w:t>
      </w:r>
    </w:p>
    <w:p w:rsidR="004179E0" w:rsidRDefault="004179E0">
      <w:pPr>
        <w:pStyle w:val="ConsPlusNormal"/>
        <w:ind w:firstLine="540"/>
        <w:jc w:val="both"/>
      </w:pPr>
      <w:r>
        <w:t>Квпд - количество лет восстановительного периода, учитываемого при расчете затрат на восстановление деревьев на текущий период.</w:t>
      </w:r>
    </w:p>
    <w:p w:rsidR="004179E0" w:rsidRDefault="004179E0">
      <w:pPr>
        <w:pStyle w:val="ConsPlusNormal"/>
        <w:ind w:firstLine="540"/>
        <w:jc w:val="both"/>
      </w:pPr>
      <w:r>
        <w:t>3.3. Базовая цена одного кустарника, 1 погонного метра живой изгороди определяется по формуле: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jc w:val="center"/>
      </w:pPr>
      <w:r>
        <w:t>Сбцк = Спк + Сук x Квпк, где: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ind w:firstLine="540"/>
        <w:jc w:val="both"/>
      </w:pPr>
      <w:r>
        <w:t>Сбцк - базовая цена одного кустарника, 1 погонного метра живой изгороди на текущий период, руб.;</w:t>
      </w:r>
    </w:p>
    <w:p w:rsidR="004179E0" w:rsidRDefault="004179E0">
      <w:pPr>
        <w:pStyle w:val="ConsPlusNormal"/>
        <w:ind w:firstLine="540"/>
        <w:jc w:val="both"/>
      </w:pPr>
      <w:r>
        <w:t xml:space="preserve">Спк - сметная стоимость посадки одного кустарника, 1 погонного метра живой изгороди с учетом стоимости посадочного материала (кустарника) на текущий период, руб. (определяется согласно </w:t>
      </w:r>
      <w:hyperlink w:anchor="P267" w:history="1">
        <w:r>
          <w:rPr>
            <w:color w:val="0000FF"/>
          </w:rPr>
          <w:t>приложению</w:t>
        </w:r>
      </w:hyperlink>
      <w:r>
        <w:t xml:space="preserve"> к настоящей Методике);</w:t>
      </w:r>
    </w:p>
    <w:p w:rsidR="004179E0" w:rsidRDefault="004179E0">
      <w:pPr>
        <w:pStyle w:val="ConsPlusNormal"/>
        <w:ind w:firstLine="540"/>
        <w:jc w:val="both"/>
      </w:pPr>
      <w:r>
        <w:t xml:space="preserve">Сук - сметная стоимость годового ухода за одним кустарником, 1 погонного метра живой изгороди на текущий период, руб. (определяется согласно </w:t>
      </w:r>
      <w:hyperlink w:anchor="P267" w:history="1">
        <w:r>
          <w:rPr>
            <w:color w:val="0000FF"/>
          </w:rPr>
          <w:t>приложению</w:t>
        </w:r>
      </w:hyperlink>
      <w:r>
        <w:t xml:space="preserve"> к настоящей Методике);</w:t>
      </w:r>
    </w:p>
    <w:p w:rsidR="004179E0" w:rsidRDefault="004179E0">
      <w:pPr>
        <w:pStyle w:val="ConsPlusNormal"/>
        <w:ind w:firstLine="540"/>
        <w:jc w:val="both"/>
      </w:pPr>
      <w:r>
        <w:t>Квпк - количество лет восстановительного периода, учитываемого при расчете затрат на восстановление одного кустарника, 1 погонного метра живой изгороди на текущий период.</w:t>
      </w:r>
    </w:p>
    <w:p w:rsidR="004179E0" w:rsidRDefault="004179E0">
      <w:pPr>
        <w:pStyle w:val="ConsPlusNormal"/>
        <w:ind w:firstLine="540"/>
        <w:jc w:val="both"/>
      </w:pPr>
      <w:r>
        <w:t>Количество лет восстановительного периода, учитываемого при расчете компенсации за уничтожаемые (сносимые, вырубаемые) зеленые насаждения:</w:t>
      </w:r>
    </w:p>
    <w:p w:rsidR="004179E0" w:rsidRDefault="004179E0">
      <w:pPr>
        <w:pStyle w:val="ConsPlusNormal"/>
        <w:ind w:firstLine="540"/>
        <w:jc w:val="both"/>
      </w:pPr>
      <w:r>
        <w:t>для хвойных деревьев - 10 лет;</w:t>
      </w:r>
    </w:p>
    <w:p w:rsidR="004179E0" w:rsidRDefault="004179E0">
      <w:pPr>
        <w:pStyle w:val="ConsPlusNormal"/>
        <w:ind w:firstLine="540"/>
        <w:jc w:val="both"/>
      </w:pPr>
      <w:r>
        <w:t>для лиственных деревьев 1-й группы - 7 лет;</w:t>
      </w:r>
    </w:p>
    <w:p w:rsidR="004179E0" w:rsidRDefault="004179E0">
      <w:pPr>
        <w:pStyle w:val="ConsPlusNormal"/>
        <w:ind w:firstLine="540"/>
        <w:jc w:val="both"/>
      </w:pPr>
      <w:r>
        <w:t>для лиственных деревьев 2-й группы - 5 лет;</w:t>
      </w:r>
    </w:p>
    <w:p w:rsidR="004179E0" w:rsidRDefault="004179E0">
      <w:pPr>
        <w:pStyle w:val="ConsPlusNormal"/>
        <w:ind w:firstLine="540"/>
        <w:jc w:val="both"/>
      </w:pPr>
      <w:r>
        <w:t>для лиственных деревьев 3-й группы - 3 года;</w:t>
      </w:r>
    </w:p>
    <w:p w:rsidR="004179E0" w:rsidRDefault="004179E0">
      <w:pPr>
        <w:pStyle w:val="ConsPlusNormal"/>
        <w:ind w:firstLine="540"/>
        <w:jc w:val="both"/>
      </w:pPr>
      <w:r>
        <w:t>для кустарников - 1 год;</w:t>
      </w:r>
    </w:p>
    <w:p w:rsidR="004179E0" w:rsidRDefault="004179E0">
      <w:pPr>
        <w:pStyle w:val="ConsPlusNormal"/>
        <w:ind w:firstLine="540"/>
        <w:jc w:val="both"/>
      </w:pPr>
      <w:r>
        <w:t>для газонов - 1 год.</w:t>
      </w:r>
    </w:p>
    <w:p w:rsidR="004179E0" w:rsidRDefault="004179E0">
      <w:pPr>
        <w:pStyle w:val="ConsPlusNormal"/>
        <w:ind w:firstLine="540"/>
        <w:jc w:val="both"/>
      </w:pPr>
      <w:r>
        <w:t>3.4. Базовая цена травяного покрова определяется по следующей формуле: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jc w:val="center"/>
      </w:pPr>
      <w:r>
        <w:t>Сбцт = Спт + Сут, где: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ind w:firstLine="540"/>
        <w:jc w:val="both"/>
      </w:pPr>
      <w:r>
        <w:t>Сбцт - базовая цена 1 квадратного метра травяного покрова на текущий период, руб.;</w:t>
      </w:r>
    </w:p>
    <w:p w:rsidR="004179E0" w:rsidRDefault="004179E0">
      <w:pPr>
        <w:pStyle w:val="ConsPlusNormal"/>
        <w:ind w:firstLine="540"/>
        <w:jc w:val="both"/>
      </w:pPr>
      <w:r>
        <w:t xml:space="preserve">Спт - сметная стоимость устройства 1 квадратного метра газона с учетом стоимости посадочного материала на текущий период, руб. (определяется согласно </w:t>
      </w:r>
      <w:hyperlink w:anchor="P267" w:history="1">
        <w:r>
          <w:rPr>
            <w:color w:val="0000FF"/>
          </w:rPr>
          <w:t>приложению</w:t>
        </w:r>
      </w:hyperlink>
      <w:r>
        <w:t xml:space="preserve"> к настоящей Методике);</w:t>
      </w:r>
    </w:p>
    <w:p w:rsidR="004179E0" w:rsidRDefault="004179E0">
      <w:pPr>
        <w:pStyle w:val="ConsPlusNormal"/>
        <w:ind w:firstLine="540"/>
        <w:jc w:val="both"/>
      </w:pPr>
      <w:r>
        <w:t xml:space="preserve">Сут - сметная стоимость годового ухода за 1 квадратным метром газона на текущий период, руб. (определяется согласно </w:t>
      </w:r>
      <w:hyperlink w:anchor="P267" w:history="1">
        <w:r>
          <w:rPr>
            <w:color w:val="0000FF"/>
          </w:rPr>
          <w:t>приложению</w:t>
        </w:r>
      </w:hyperlink>
      <w:r>
        <w:t xml:space="preserve"> к настоящей Методике).</w:t>
      </w:r>
    </w:p>
    <w:p w:rsidR="004179E0" w:rsidRDefault="004179E0">
      <w:pPr>
        <w:pStyle w:val="ConsPlusNormal"/>
        <w:ind w:firstLine="540"/>
        <w:jc w:val="both"/>
      </w:pPr>
      <w:r>
        <w:t>3.5. Базовая цена цветника определяется по следующей формуле: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jc w:val="center"/>
      </w:pPr>
      <w:r>
        <w:t>Сбцц = Спц + Суц, где: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ind w:firstLine="540"/>
        <w:jc w:val="both"/>
      </w:pPr>
      <w:r>
        <w:t>Сбцц - базовая цена 1 квадратного метра цветника на текущий период, руб.;</w:t>
      </w:r>
    </w:p>
    <w:p w:rsidR="004179E0" w:rsidRDefault="004179E0">
      <w:pPr>
        <w:pStyle w:val="ConsPlusNormal"/>
        <w:ind w:firstLine="540"/>
        <w:jc w:val="both"/>
      </w:pPr>
      <w:r>
        <w:t>Спц - сметная стоимость устройства 1 квадратного метра цветника с учетом стоимости посадочного материала на текущий период, руб.;</w:t>
      </w:r>
    </w:p>
    <w:p w:rsidR="004179E0" w:rsidRDefault="004179E0">
      <w:pPr>
        <w:pStyle w:val="ConsPlusNormal"/>
        <w:ind w:firstLine="540"/>
        <w:jc w:val="both"/>
      </w:pPr>
      <w:r>
        <w:t>Суц - сметная стоимость годового ухода за 1 квадратным метром цветника на текущий период, руб.</w:t>
      </w:r>
    </w:p>
    <w:p w:rsidR="004179E0" w:rsidRDefault="004179E0">
      <w:pPr>
        <w:pStyle w:val="ConsPlusNormal"/>
        <w:ind w:firstLine="540"/>
        <w:jc w:val="both"/>
      </w:pPr>
      <w:r>
        <w:t>3.6. Сметная стоимость посадки (устройства) одной единицы зеленых насаждений определена на основании территориальных единичных расценок (сборник ТЕР N 47) с применением индекса изменения сметной стоимости, утвержденного департаментом градостроительного развития территории Нижегородской области, по состоянию на 2 квартал 2016 года, с учетом НДС.</w:t>
      </w:r>
    </w:p>
    <w:p w:rsidR="004179E0" w:rsidRDefault="004179E0">
      <w:pPr>
        <w:pStyle w:val="ConsPlusNormal"/>
        <w:ind w:firstLine="540"/>
        <w:jc w:val="both"/>
      </w:pPr>
      <w:r>
        <w:t>Переход к текущему уровню цен осуществляется с использованием индекса потребительских цен на соответствующий период в соответствии с прогнозом социально-экономического развития Нижегородской области.</w:t>
      </w:r>
    </w:p>
    <w:p w:rsidR="004179E0" w:rsidRDefault="004179E0">
      <w:pPr>
        <w:pStyle w:val="ConsPlusNormal"/>
        <w:ind w:firstLine="540"/>
        <w:jc w:val="both"/>
      </w:pPr>
      <w:r>
        <w:t>Стоимость одной посадочной единицы зеленых насаждений в текущем уровне цен с учетом НДС определяется уполномоченным органом путем мониторинга на основании ценовых предложений от не менее 3 поставщиков.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jc w:val="center"/>
        <w:outlineLvl w:val="1"/>
      </w:pPr>
      <w:bookmarkStart w:id="3" w:name="P232"/>
      <w:bookmarkEnd w:id="3"/>
      <w:r>
        <w:t>4. Порядок расчета денежной составляющей</w:t>
      </w:r>
    </w:p>
    <w:p w:rsidR="004179E0" w:rsidRDefault="004179E0">
      <w:pPr>
        <w:pStyle w:val="ConsPlusNormal"/>
        <w:jc w:val="center"/>
      </w:pPr>
      <w:r>
        <w:t>натурального озеленения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ind w:firstLine="540"/>
        <w:jc w:val="both"/>
      </w:pPr>
      <w:r>
        <w:t>4.1. Денежная составляющая натурального озеленения рассчитывается при проведении компенсационного озеленения в натуральной форме для учета коэффициента неприживаемости зеленых насаждений при посадке, составляющего 20%.</w:t>
      </w:r>
    </w:p>
    <w:p w:rsidR="004179E0" w:rsidRDefault="004179E0">
      <w:pPr>
        <w:pStyle w:val="ConsPlusNormal"/>
        <w:ind w:firstLine="540"/>
        <w:jc w:val="both"/>
      </w:pPr>
      <w:r>
        <w:t>4.2. Денежная составляющая натурального озеленения рассчитывается по формуле: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jc w:val="center"/>
      </w:pPr>
      <w:r>
        <w:t>Сдс = Скс x 0,2, где: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ind w:firstLine="540"/>
        <w:jc w:val="both"/>
      </w:pPr>
      <w:r>
        <w:t>Сдс - денежная составляющая натурального озеленения, руб.;</w:t>
      </w:r>
    </w:p>
    <w:p w:rsidR="004179E0" w:rsidRDefault="004179E0">
      <w:pPr>
        <w:pStyle w:val="ConsPlusNormal"/>
        <w:ind w:firstLine="540"/>
        <w:jc w:val="both"/>
      </w:pPr>
      <w:r>
        <w:t>Скс - компенсационная стоимость зеленых насаждений, руб.;</w:t>
      </w:r>
    </w:p>
    <w:p w:rsidR="004179E0" w:rsidRDefault="004179E0">
      <w:pPr>
        <w:pStyle w:val="ConsPlusNormal"/>
        <w:ind w:firstLine="540"/>
        <w:jc w:val="both"/>
      </w:pPr>
      <w:r>
        <w:t>0,2 - коэффициент, учитывающий неприживаемость зеленых насаждений при посадке.</w:t>
      </w:r>
    </w:p>
    <w:p w:rsidR="004179E0" w:rsidRDefault="004179E0">
      <w:pPr>
        <w:pStyle w:val="ConsPlusNormal"/>
        <w:ind w:firstLine="540"/>
        <w:jc w:val="both"/>
      </w:pPr>
      <w:r>
        <w:t>4.3. Для расчета денежной составляющей натурального озеленения принимается только то количество зеленых насаждений, которое компенсировано в результате проведения озеленения в натуральной форме.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jc w:val="center"/>
        <w:outlineLvl w:val="1"/>
      </w:pPr>
      <w:r>
        <w:t>5. Порядок определения стоимости компенсационного</w:t>
      </w:r>
    </w:p>
    <w:p w:rsidR="004179E0" w:rsidRDefault="004179E0">
      <w:pPr>
        <w:pStyle w:val="ConsPlusNormal"/>
        <w:jc w:val="center"/>
      </w:pPr>
      <w:r>
        <w:t>озеленения при осуществлении его в денежной форме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ind w:firstLine="540"/>
        <w:jc w:val="both"/>
      </w:pPr>
      <w:r>
        <w:t>5.1. Стоимость компенсационного озеленения рассчитывается по формуле: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jc w:val="center"/>
      </w:pPr>
      <w:r>
        <w:t>Ско = Скс x 1,2 x 1,1, где: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ind w:firstLine="540"/>
        <w:jc w:val="both"/>
      </w:pPr>
      <w:r>
        <w:t>Ско - стоимость компенсационного озеленения, руб.;</w:t>
      </w:r>
    </w:p>
    <w:p w:rsidR="004179E0" w:rsidRDefault="004179E0">
      <w:pPr>
        <w:pStyle w:val="ConsPlusNormal"/>
        <w:ind w:firstLine="540"/>
        <w:jc w:val="both"/>
      </w:pPr>
      <w:r>
        <w:t>Скс - компенсационная стоимость зеленых насаждений, руб.,</w:t>
      </w:r>
    </w:p>
    <w:p w:rsidR="004179E0" w:rsidRDefault="004179E0">
      <w:pPr>
        <w:pStyle w:val="ConsPlusNormal"/>
        <w:ind w:firstLine="540"/>
        <w:jc w:val="both"/>
      </w:pPr>
      <w:r>
        <w:t>1,2 - коэффициент, учитывающий неприживаемость зеленых насаждений;</w:t>
      </w:r>
    </w:p>
    <w:p w:rsidR="004179E0" w:rsidRDefault="004179E0">
      <w:pPr>
        <w:pStyle w:val="ConsPlusNormal"/>
        <w:ind w:firstLine="540"/>
        <w:jc w:val="both"/>
      </w:pPr>
      <w:r>
        <w:t>1,1 - коэффициент, учитывающий затраты на проектирование.</w:t>
      </w:r>
    </w:p>
    <w:p w:rsidR="004179E0" w:rsidRDefault="004179E0">
      <w:pPr>
        <w:pStyle w:val="ConsPlusNormal"/>
        <w:ind w:firstLine="540"/>
        <w:jc w:val="both"/>
      </w:pPr>
      <w:r>
        <w:t>5.2. Размер стоимости компенсационного озеленения, подлежащего внесению лицом, в чьих интересах или по вине которого произошли вырубка (снос), пересадка, повреждение или уничтожение зеленых насаждений, определяется как сумма стоимости компенсационного озеленения всех видов зеленых насаждений, подлежащих уничтожению (повреждению).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sectPr w:rsidR="004179E0">
          <w:pgSz w:w="11905" w:h="16838"/>
          <w:pgMar w:top="1134" w:right="850" w:bottom="1134" w:left="1701" w:header="0" w:footer="0" w:gutter="0"/>
          <w:cols w:space="720"/>
        </w:sectPr>
      </w:pPr>
    </w:p>
    <w:p w:rsidR="004179E0" w:rsidRDefault="004179E0">
      <w:pPr>
        <w:pStyle w:val="ConsPlusNormal"/>
        <w:jc w:val="right"/>
        <w:outlineLvl w:val="1"/>
      </w:pPr>
      <w:r>
        <w:t>Приложение</w:t>
      </w:r>
    </w:p>
    <w:p w:rsidR="004179E0" w:rsidRDefault="004179E0">
      <w:pPr>
        <w:pStyle w:val="ConsPlusNormal"/>
        <w:jc w:val="right"/>
      </w:pPr>
      <w:r>
        <w:t>к Методике расчета компенсационной стоимости</w:t>
      </w:r>
    </w:p>
    <w:p w:rsidR="004179E0" w:rsidRDefault="004179E0">
      <w:pPr>
        <w:pStyle w:val="ConsPlusNormal"/>
        <w:jc w:val="right"/>
      </w:pPr>
      <w:r>
        <w:t>при уничтожении (вырубке, сносе) и (или) повреждении</w:t>
      </w:r>
    </w:p>
    <w:p w:rsidR="004179E0" w:rsidRDefault="004179E0">
      <w:pPr>
        <w:pStyle w:val="ConsPlusNormal"/>
        <w:jc w:val="right"/>
      </w:pPr>
      <w:r>
        <w:t>зеленых насаждений и компенсационного озеленения</w:t>
      </w: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jc w:val="center"/>
      </w:pPr>
      <w:bookmarkStart w:id="4" w:name="P267"/>
      <w:bookmarkEnd w:id="4"/>
      <w:r>
        <w:t>ПОКАЗАТЕЛИ, ИСПОЛЬЗУЕМЫЕ ДЛЯ РАСЧЕТА</w:t>
      </w:r>
    </w:p>
    <w:p w:rsidR="004179E0" w:rsidRDefault="004179E0">
      <w:pPr>
        <w:pStyle w:val="ConsPlusNormal"/>
        <w:jc w:val="center"/>
      </w:pPr>
      <w:r>
        <w:t>КОМПЕНСАЦИОННОЙ СТОИМОСТИ ЗЕЛЕНЫХ НАСАЖДЕНИЙ</w:t>
      </w:r>
    </w:p>
    <w:p w:rsidR="004179E0" w:rsidRDefault="004179E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041"/>
        <w:gridCol w:w="1284"/>
        <w:gridCol w:w="1464"/>
        <w:gridCol w:w="1464"/>
        <w:gridCol w:w="1236"/>
      </w:tblGrid>
      <w:tr w:rsidR="004179E0">
        <w:tc>
          <w:tcPr>
            <w:tcW w:w="2098" w:type="dxa"/>
          </w:tcPr>
          <w:p w:rsidR="004179E0" w:rsidRDefault="004179E0">
            <w:pPr>
              <w:pStyle w:val="ConsPlusNormal"/>
              <w:jc w:val="center"/>
            </w:pPr>
            <w:r>
              <w:t>Классификация зеленых насаждений</w:t>
            </w:r>
          </w:p>
          <w:p w:rsidR="004179E0" w:rsidRDefault="004179E0">
            <w:pPr>
              <w:pStyle w:val="ConsPlusNormal"/>
              <w:jc w:val="center"/>
            </w:pPr>
            <w:r>
              <w:t>(ЗН)</w:t>
            </w:r>
          </w:p>
        </w:tc>
        <w:tc>
          <w:tcPr>
            <w:tcW w:w="2041" w:type="dxa"/>
          </w:tcPr>
          <w:p w:rsidR="004179E0" w:rsidRDefault="004179E0">
            <w:pPr>
              <w:pStyle w:val="ConsPlusNormal"/>
              <w:jc w:val="center"/>
            </w:pPr>
            <w:r>
              <w:t>Вид (тип) зеленых насаждений</w:t>
            </w:r>
          </w:p>
        </w:tc>
        <w:tc>
          <w:tcPr>
            <w:tcW w:w="1284" w:type="dxa"/>
          </w:tcPr>
          <w:p w:rsidR="004179E0" w:rsidRDefault="004179E0">
            <w:pPr>
              <w:pStyle w:val="ConsPlusNormal"/>
              <w:jc w:val="center"/>
            </w:pPr>
            <w:r>
              <w:t>Стоимость работ по созданию ЗН (руб.) в ценах 2 квартала 2016 года с НДС (руб.)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Стоимость посадочного материала в ценах 2 квартала 2016 года с НДС (руб.)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Сметная стоимость посадки с учетом стоимости посадочного материала (руб.)</w:t>
            </w:r>
          </w:p>
        </w:tc>
        <w:tc>
          <w:tcPr>
            <w:tcW w:w="1236" w:type="dxa"/>
          </w:tcPr>
          <w:p w:rsidR="004179E0" w:rsidRDefault="004179E0">
            <w:pPr>
              <w:pStyle w:val="ConsPlusNormal"/>
              <w:jc w:val="center"/>
            </w:pPr>
            <w:r>
              <w:t>Сметная стоимость годового ухода в ценах 2 квартала 2016 года с НДС (руб.)</w:t>
            </w:r>
          </w:p>
        </w:tc>
      </w:tr>
      <w:tr w:rsidR="004179E0">
        <w:tc>
          <w:tcPr>
            <w:tcW w:w="2098" w:type="dxa"/>
          </w:tcPr>
          <w:p w:rsidR="004179E0" w:rsidRDefault="004179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4179E0" w:rsidRDefault="004179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4" w:type="dxa"/>
          </w:tcPr>
          <w:p w:rsidR="004179E0" w:rsidRDefault="004179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36" w:type="dxa"/>
          </w:tcPr>
          <w:p w:rsidR="004179E0" w:rsidRDefault="004179E0">
            <w:pPr>
              <w:pStyle w:val="ConsPlusNormal"/>
              <w:jc w:val="center"/>
            </w:pPr>
            <w:r>
              <w:t>6</w:t>
            </w:r>
          </w:p>
        </w:tc>
      </w:tr>
      <w:tr w:rsidR="004179E0">
        <w:tc>
          <w:tcPr>
            <w:tcW w:w="2098" w:type="dxa"/>
            <w:vMerge w:val="restart"/>
          </w:tcPr>
          <w:p w:rsidR="004179E0" w:rsidRDefault="004179E0">
            <w:pPr>
              <w:pStyle w:val="ConsPlusNormal"/>
            </w:pPr>
            <w:r>
              <w:t>Деревья хвойные 1 ед.</w:t>
            </w:r>
          </w:p>
        </w:tc>
        <w:tc>
          <w:tcPr>
            <w:tcW w:w="2041" w:type="dxa"/>
          </w:tcPr>
          <w:p w:rsidR="004179E0" w:rsidRDefault="004179E0">
            <w:pPr>
              <w:pStyle w:val="ConsPlusNormal"/>
            </w:pPr>
            <w:r>
              <w:t>- ель колючая</w:t>
            </w:r>
          </w:p>
        </w:tc>
        <w:tc>
          <w:tcPr>
            <w:tcW w:w="1284" w:type="dxa"/>
          </w:tcPr>
          <w:p w:rsidR="004179E0" w:rsidRDefault="004179E0">
            <w:pPr>
              <w:pStyle w:val="ConsPlusNormal"/>
              <w:jc w:val="center"/>
            </w:pPr>
            <w:r>
              <w:t>1 462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3 462</w:t>
            </w:r>
          </w:p>
        </w:tc>
        <w:tc>
          <w:tcPr>
            <w:tcW w:w="1236" w:type="dxa"/>
          </w:tcPr>
          <w:p w:rsidR="004179E0" w:rsidRDefault="004179E0">
            <w:pPr>
              <w:pStyle w:val="ConsPlusNormal"/>
              <w:jc w:val="center"/>
            </w:pPr>
            <w:r>
              <w:t>2 761</w:t>
            </w:r>
          </w:p>
        </w:tc>
      </w:tr>
      <w:tr w:rsidR="004179E0">
        <w:tc>
          <w:tcPr>
            <w:tcW w:w="2098" w:type="dxa"/>
            <w:vMerge/>
          </w:tcPr>
          <w:p w:rsidR="004179E0" w:rsidRDefault="004179E0"/>
        </w:tc>
        <w:tc>
          <w:tcPr>
            <w:tcW w:w="2041" w:type="dxa"/>
          </w:tcPr>
          <w:p w:rsidR="004179E0" w:rsidRDefault="004179E0">
            <w:pPr>
              <w:pStyle w:val="ConsPlusNormal"/>
            </w:pPr>
            <w:r>
              <w:t>- туя</w:t>
            </w:r>
          </w:p>
        </w:tc>
        <w:tc>
          <w:tcPr>
            <w:tcW w:w="1284" w:type="dxa"/>
          </w:tcPr>
          <w:p w:rsidR="004179E0" w:rsidRDefault="004179E0">
            <w:pPr>
              <w:pStyle w:val="ConsPlusNormal"/>
              <w:jc w:val="center"/>
            </w:pPr>
            <w:r>
              <w:t>1 462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2 022</w:t>
            </w:r>
          </w:p>
        </w:tc>
        <w:tc>
          <w:tcPr>
            <w:tcW w:w="1236" w:type="dxa"/>
          </w:tcPr>
          <w:p w:rsidR="004179E0" w:rsidRDefault="004179E0">
            <w:pPr>
              <w:pStyle w:val="ConsPlusNormal"/>
              <w:jc w:val="center"/>
            </w:pPr>
            <w:r>
              <w:t>2 761</w:t>
            </w:r>
          </w:p>
        </w:tc>
      </w:tr>
      <w:tr w:rsidR="004179E0">
        <w:tc>
          <w:tcPr>
            <w:tcW w:w="2098" w:type="dxa"/>
            <w:vMerge/>
          </w:tcPr>
          <w:p w:rsidR="004179E0" w:rsidRDefault="004179E0"/>
        </w:tc>
        <w:tc>
          <w:tcPr>
            <w:tcW w:w="2041" w:type="dxa"/>
          </w:tcPr>
          <w:p w:rsidR="004179E0" w:rsidRDefault="004179E0">
            <w:pPr>
              <w:pStyle w:val="ConsPlusNormal"/>
            </w:pPr>
            <w:r>
              <w:t>- сосна обыкновенная</w:t>
            </w:r>
          </w:p>
        </w:tc>
        <w:tc>
          <w:tcPr>
            <w:tcW w:w="1284" w:type="dxa"/>
          </w:tcPr>
          <w:p w:rsidR="004179E0" w:rsidRDefault="004179E0">
            <w:pPr>
              <w:pStyle w:val="ConsPlusNormal"/>
              <w:jc w:val="center"/>
            </w:pPr>
            <w:r>
              <w:t>1 462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1 967</w:t>
            </w:r>
          </w:p>
        </w:tc>
        <w:tc>
          <w:tcPr>
            <w:tcW w:w="1236" w:type="dxa"/>
          </w:tcPr>
          <w:p w:rsidR="004179E0" w:rsidRDefault="004179E0">
            <w:pPr>
              <w:pStyle w:val="ConsPlusNormal"/>
              <w:jc w:val="center"/>
            </w:pPr>
            <w:r>
              <w:t>2 761</w:t>
            </w:r>
          </w:p>
        </w:tc>
      </w:tr>
      <w:tr w:rsidR="004179E0">
        <w:tc>
          <w:tcPr>
            <w:tcW w:w="2098" w:type="dxa"/>
            <w:vMerge w:val="restart"/>
          </w:tcPr>
          <w:p w:rsidR="004179E0" w:rsidRDefault="004179E0">
            <w:pPr>
              <w:pStyle w:val="ConsPlusNormal"/>
            </w:pPr>
            <w:r>
              <w:t>Деревья лиственные I группа 1 ед.</w:t>
            </w:r>
          </w:p>
        </w:tc>
        <w:tc>
          <w:tcPr>
            <w:tcW w:w="2041" w:type="dxa"/>
          </w:tcPr>
          <w:p w:rsidR="004179E0" w:rsidRDefault="004179E0">
            <w:pPr>
              <w:pStyle w:val="ConsPlusNormal"/>
            </w:pPr>
            <w:r>
              <w:t>- каштан конский</w:t>
            </w:r>
          </w:p>
        </w:tc>
        <w:tc>
          <w:tcPr>
            <w:tcW w:w="1284" w:type="dxa"/>
          </w:tcPr>
          <w:p w:rsidR="004179E0" w:rsidRDefault="004179E0">
            <w:pPr>
              <w:pStyle w:val="ConsPlusNormal"/>
              <w:jc w:val="center"/>
            </w:pPr>
            <w:r>
              <w:t>1 462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4 462</w:t>
            </w:r>
          </w:p>
        </w:tc>
        <w:tc>
          <w:tcPr>
            <w:tcW w:w="1236" w:type="dxa"/>
          </w:tcPr>
          <w:p w:rsidR="004179E0" w:rsidRDefault="004179E0">
            <w:pPr>
              <w:pStyle w:val="ConsPlusNormal"/>
              <w:jc w:val="center"/>
            </w:pPr>
            <w:r>
              <w:t>2 761</w:t>
            </w:r>
          </w:p>
        </w:tc>
      </w:tr>
      <w:tr w:rsidR="004179E0">
        <w:tc>
          <w:tcPr>
            <w:tcW w:w="2098" w:type="dxa"/>
            <w:vMerge/>
          </w:tcPr>
          <w:p w:rsidR="004179E0" w:rsidRDefault="004179E0"/>
        </w:tc>
        <w:tc>
          <w:tcPr>
            <w:tcW w:w="2041" w:type="dxa"/>
          </w:tcPr>
          <w:p w:rsidR="004179E0" w:rsidRDefault="004179E0">
            <w:pPr>
              <w:pStyle w:val="ConsPlusNormal"/>
            </w:pPr>
            <w:r>
              <w:t>- вяз обыкновенный</w:t>
            </w:r>
          </w:p>
        </w:tc>
        <w:tc>
          <w:tcPr>
            <w:tcW w:w="1284" w:type="dxa"/>
          </w:tcPr>
          <w:p w:rsidR="004179E0" w:rsidRDefault="004179E0">
            <w:pPr>
              <w:pStyle w:val="ConsPlusNormal"/>
              <w:jc w:val="center"/>
            </w:pPr>
            <w:r>
              <w:t>1 462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2 962</w:t>
            </w:r>
          </w:p>
        </w:tc>
        <w:tc>
          <w:tcPr>
            <w:tcW w:w="1236" w:type="dxa"/>
          </w:tcPr>
          <w:p w:rsidR="004179E0" w:rsidRDefault="004179E0">
            <w:pPr>
              <w:pStyle w:val="ConsPlusNormal"/>
              <w:jc w:val="center"/>
            </w:pPr>
            <w:r>
              <w:t>2 761</w:t>
            </w:r>
          </w:p>
        </w:tc>
      </w:tr>
      <w:tr w:rsidR="004179E0">
        <w:tc>
          <w:tcPr>
            <w:tcW w:w="2098" w:type="dxa"/>
            <w:vMerge/>
          </w:tcPr>
          <w:p w:rsidR="004179E0" w:rsidRDefault="004179E0"/>
        </w:tc>
        <w:tc>
          <w:tcPr>
            <w:tcW w:w="2041" w:type="dxa"/>
          </w:tcPr>
          <w:p w:rsidR="004179E0" w:rsidRDefault="004179E0">
            <w:pPr>
              <w:pStyle w:val="ConsPlusNormal"/>
            </w:pPr>
            <w:r>
              <w:t>- липа обыкновенная</w:t>
            </w:r>
          </w:p>
        </w:tc>
        <w:tc>
          <w:tcPr>
            <w:tcW w:w="1284" w:type="dxa"/>
          </w:tcPr>
          <w:p w:rsidR="004179E0" w:rsidRDefault="004179E0">
            <w:pPr>
              <w:pStyle w:val="ConsPlusNormal"/>
              <w:jc w:val="center"/>
            </w:pPr>
            <w:r>
              <w:t>1 462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2 462</w:t>
            </w:r>
          </w:p>
        </w:tc>
        <w:tc>
          <w:tcPr>
            <w:tcW w:w="1236" w:type="dxa"/>
          </w:tcPr>
          <w:p w:rsidR="004179E0" w:rsidRDefault="004179E0">
            <w:pPr>
              <w:pStyle w:val="ConsPlusNormal"/>
              <w:jc w:val="center"/>
            </w:pPr>
            <w:r>
              <w:t>2 761</w:t>
            </w:r>
          </w:p>
        </w:tc>
      </w:tr>
      <w:tr w:rsidR="004179E0">
        <w:tc>
          <w:tcPr>
            <w:tcW w:w="2098" w:type="dxa"/>
            <w:vMerge/>
          </w:tcPr>
          <w:p w:rsidR="004179E0" w:rsidRDefault="004179E0"/>
        </w:tc>
        <w:tc>
          <w:tcPr>
            <w:tcW w:w="2041" w:type="dxa"/>
          </w:tcPr>
          <w:p w:rsidR="004179E0" w:rsidRDefault="004179E0">
            <w:pPr>
              <w:pStyle w:val="ConsPlusNormal"/>
            </w:pPr>
            <w:r>
              <w:t>- клен остролистый</w:t>
            </w:r>
          </w:p>
        </w:tc>
        <w:tc>
          <w:tcPr>
            <w:tcW w:w="1284" w:type="dxa"/>
          </w:tcPr>
          <w:p w:rsidR="004179E0" w:rsidRDefault="004179E0">
            <w:pPr>
              <w:pStyle w:val="ConsPlusNormal"/>
              <w:jc w:val="center"/>
            </w:pPr>
            <w:r>
              <w:t>1 462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1 800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3 262</w:t>
            </w:r>
          </w:p>
        </w:tc>
        <w:tc>
          <w:tcPr>
            <w:tcW w:w="1236" w:type="dxa"/>
          </w:tcPr>
          <w:p w:rsidR="004179E0" w:rsidRDefault="004179E0">
            <w:pPr>
              <w:pStyle w:val="ConsPlusNormal"/>
              <w:jc w:val="center"/>
            </w:pPr>
            <w:r>
              <w:t>2 761</w:t>
            </w:r>
          </w:p>
        </w:tc>
      </w:tr>
      <w:tr w:rsidR="004179E0">
        <w:tc>
          <w:tcPr>
            <w:tcW w:w="2098" w:type="dxa"/>
            <w:vMerge/>
          </w:tcPr>
          <w:p w:rsidR="004179E0" w:rsidRDefault="004179E0"/>
        </w:tc>
        <w:tc>
          <w:tcPr>
            <w:tcW w:w="2041" w:type="dxa"/>
          </w:tcPr>
          <w:p w:rsidR="004179E0" w:rsidRDefault="004179E0">
            <w:pPr>
              <w:pStyle w:val="ConsPlusNormal"/>
            </w:pPr>
            <w:r>
              <w:t>- ясень</w:t>
            </w:r>
          </w:p>
        </w:tc>
        <w:tc>
          <w:tcPr>
            <w:tcW w:w="1284" w:type="dxa"/>
          </w:tcPr>
          <w:p w:rsidR="004179E0" w:rsidRDefault="004179E0">
            <w:pPr>
              <w:pStyle w:val="ConsPlusNormal"/>
              <w:jc w:val="center"/>
            </w:pPr>
            <w:r>
              <w:t>1 462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1 800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3 262</w:t>
            </w:r>
          </w:p>
        </w:tc>
        <w:tc>
          <w:tcPr>
            <w:tcW w:w="1236" w:type="dxa"/>
          </w:tcPr>
          <w:p w:rsidR="004179E0" w:rsidRDefault="004179E0">
            <w:pPr>
              <w:pStyle w:val="ConsPlusNormal"/>
              <w:jc w:val="center"/>
            </w:pPr>
            <w:r>
              <w:t>2 761</w:t>
            </w:r>
          </w:p>
        </w:tc>
      </w:tr>
      <w:tr w:rsidR="004179E0">
        <w:tc>
          <w:tcPr>
            <w:tcW w:w="2098" w:type="dxa"/>
            <w:vMerge/>
          </w:tcPr>
          <w:p w:rsidR="004179E0" w:rsidRDefault="004179E0"/>
        </w:tc>
        <w:tc>
          <w:tcPr>
            <w:tcW w:w="2041" w:type="dxa"/>
          </w:tcPr>
          <w:p w:rsidR="004179E0" w:rsidRDefault="004179E0">
            <w:pPr>
              <w:pStyle w:val="ConsPlusNormal"/>
            </w:pPr>
            <w:r>
              <w:t>- орех (лещина)</w:t>
            </w:r>
          </w:p>
        </w:tc>
        <w:tc>
          <w:tcPr>
            <w:tcW w:w="1284" w:type="dxa"/>
          </w:tcPr>
          <w:p w:rsidR="004179E0" w:rsidRDefault="004179E0">
            <w:pPr>
              <w:pStyle w:val="ConsPlusNormal"/>
              <w:jc w:val="center"/>
            </w:pPr>
            <w:r>
              <w:t>1 462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1 822</w:t>
            </w:r>
          </w:p>
        </w:tc>
        <w:tc>
          <w:tcPr>
            <w:tcW w:w="1236" w:type="dxa"/>
          </w:tcPr>
          <w:p w:rsidR="004179E0" w:rsidRDefault="004179E0">
            <w:pPr>
              <w:pStyle w:val="ConsPlusNormal"/>
              <w:jc w:val="center"/>
            </w:pPr>
            <w:r>
              <w:t>2 761</w:t>
            </w:r>
          </w:p>
        </w:tc>
      </w:tr>
      <w:tr w:rsidR="004179E0">
        <w:tc>
          <w:tcPr>
            <w:tcW w:w="2098" w:type="dxa"/>
            <w:vMerge w:val="restart"/>
          </w:tcPr>
          <w:p w:rsidR="004179E0" w:rsidRDefault="004179E0">
            <w:pPr>
              <w:pStyle w:val="ConsPlusNormal"/>
            </w:pPr>
            <w:r>
              <w:t>Деревья лиственные II группа 1 ед.</w:t>
            </w:r>
          </w:p>
        </w:tc>
        <w:tc>
          <w:tcPr>
            <w:tcW w:w="2041" w:type="dxa"/>
          </w:tcPr>
          <w:p w:rsidR="004179E0" w:rsidRDefault="004179E0">
            <w:pPr>
              <w:pStyle w:val="ConsPlusNormal"/>
            </w:pPr>
            <w:r>
              <w:t>- яблоня привитая</w:t>
            </w:r>
          </w:p>
        </w:tc>
        <w:tc>
          <w:tcPr>
            <w:tcW w:w="1284" w:type="dxa"/>
          </w:tcPr>
          <w:p w:rsidR="004179E0" w:rsidRDefault="004179E0">
            <w:pPr>
              <w:pStyle w:val="ConsPlusNormal"/>
              <w:jc w:val="center"/>
            </w:pPr>
            <w:r>
              <w:t>1 462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1 962</w:t>
            </w:r>
          </w:p>
        </w:tc>
        <w:tc>
          <w:tcPr>
            <w:tcW w:w="1236" w:type="dxa"/>
          </w:tcPr>
          <w:p w:rsidR="004179E0" w:rsidRDefault="004179E0">
            <w:pPr>
              <w:pStyle w:val="ConsPlusNormal"/>
              <w:jc w:val="center"/>
            </w:pPr>
            <w:r>
              <w:t>2 761</w:t>
            </w:r>
          </w:p>
        </w:tc>
      </w:tr>
      <w:tr w:rsidR="004179E0">
        <w:tc>
          <w:tcPr>
            <w:tcW w:w="2098" w:type="dxa"/>
            <w:vMerge/>
          </w:tcPr>
          <w:p w:rsidR="004179E0" w:rsidRDefault="004179E0"/>
        </w:tc>
        <w:tc>
          <w:tcPr>
            <w:tcW w:w="2041" w:type="dxa"/>
          </w:tcPr>
          <w:p w:rsidR="004179E0" w:rsidRDefault="004179E0">
            <w:pPr>
              <w:pStyle w:val="ConsPlusNormal"/>
            </w:pPr>
            <w:r>
              <w:t>- рябина</w:t>
            </w:r>
          </w:p>
        </w:tc>
        <w:tc>
          <w:tcPr>
            <w:tcW w:w="1284" w:type="dxa"/>
          </w:tcPr>
          <w:p w:rsidR="004179E0" w:rsidRDefault="004179E0">
            <w:pPr>
              <w:pStyle w:val="ConsPlusNormal"/>
              <w:jc w:val="center"/>
            </w:pPr>
            <w:r>
              <w:t>1 462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1 150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2 612</w:t>
            </w:r>
          </w:p>
        </w:tc>
        <w:tc>
          <w:tcPr>
            <w:tcW w:w="1236" w:type="dxa"/>
          </w:tcPr>
          <w:p w:rsidR="004179E0" w:rsidRDefault="004179E0">
            <w:pPr>
              <w:pStyle w:val="ConsPlusNormal"/>
              <w:jc w:val="center"/>
            </w:pPr>
            <w:r>
              <w:t>2 761</w:t>
            </w:r>
          </w:p>
        </w:tc>
      </w:tr>
      <w:tr w:rsidR="004179E0">
        <w:tc>
          <w:tcPr>
            <w:tcW w:w="2098" w:type="dxa"/>
            <w:vMerge/>
          </w:tcPr>
          <w:p w:rsidR="004179E0" w:rsidRDefault="004179E0"/>
        </w:tc>
        <w:tc>
          <w:tcPr>
            <w:tcW w:w="2041" w:type="dxa"/>
          </w:tcPr>
          <w:p w:rsidR="004179E0" w:rsidRDefault="004179E0">
            <w:pPr>
              <w:pStyle w:val="ConsPlusNormal"/>
            </w:pPr>
            <w:r>
              <w:t>- боярышник штамбовый</w:t>
            </w:r>
          </w:p>
        </w:tc>
        <w:tc>
          <w:tcPr>
            <w:tcW w:w="1284" w:type="dxa"/>
          </w:tcPr>
          <w:p w:rsidR="004179E0" w:rsidRDefault="004179E0">
            <w:pPr>
              <w:pStyle w:val="ConsPlusNormal"/>
              <w:jc w:val="center"/>
            </w:pPr>
            <w:r>
              <w:t>1 462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2 042</w:t>
            </w:r>
          </w:p>
        </w:tc>
        <w:tc>
          <w:tcPr>
            <w:tcW w:w="1236" w:type="dxa"/>
          </w:tcPr>
          <w:p w:rsidR="004179E0" w:rsidRDefault="004179E0">
            <w:pPr>
              <w:pStyle w:val="ConsPlusNormal"/>
              <w:jc w:val="center"/>
            </w:pPr>
            <w:r>
              <w:t>2 761</w:t>
            </w:r>
          </w:p>
        </w:tc>
      </w:tr>
      <w:tr w:rsidR="004179E0">
        <w:tc>
          <w:tcPr>
            <w:tcW w:w="2098" w:type="dxa"/>
            <w:vMerge/>
          </w:tcPr>
          <w:p w:rsidR="004179E0" w:rsidRDefault="004179E0"/>
        </w:tc>
        <w:tc>
          <w:tcPr>
            <w:tcW w:w="2041" w:type="dxa"/>
          </w:tcPr>
          <w:p w:rsidR="004179E0" w:rsidRDefault="004179E0">
            <w:pPr>
              <w:pStyle w:val="ConsPlusNormal"/>
            </w:pPr>
            <w:r>
              <w:t>- береза</w:t>
            </w:r>
          </w:p>
        </w:tc>
        <w:tc>
          <w:tcPr>
            <w:tcW w:w="1284" w:type="dxa"/>
          </w:tcPr>
          <w:p w:rsidR="004179E0" w:rsidRDefault="004179E0">
            <w:pPr>
              <w:pStyle w:val="ConsPlusNormal"/>
              <w:jc w:val="center"/>
            </w:pPr>
            <w:r>
              <w:t>1 462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2 327</w:t>
            </w:r>
          </w:p>
        </w:tc>
        <w:tc>
          <w:tcPr>
            <w:tcW w:w="1236" w:type="dxa"/>
          </w:tcPr>
          <w:p w:rsidR="004179E0" w:rsidRDefault="004179E0">
            <w:pPr>
              <w:pStyle w:val="ConsPlusNormal"/>
              <w:jc w:val="center"/>
            </w:pPr>
            <w:r>
              <w:t>2 761</w:t>
            </w:r>
          </w:p>
        </w:tc>
      </w:tr>
      <w:tr w:rsidR="004179E0">
        <w:tc>
          <w:tcPr>
            <w:tcW w:w="2098" w:type="dxa"/>
            <w:vMerge/>
          </w:tcPr>
          <w:p w:rsidR="004179E0" w:rsidRDefault="004179E0"/>
        </w:tc>
        <w:tc>
          <w:tcPr>
            <w:tcW w:w="2041" w:type="dxa"/>
          </w:tcPr>
          <w:p w:rsidR="004179E0" w:rsidRDefault="004179E0">
            <w:pPr>
              <w:pStyle w:val="ConsPlusNormal"/>
            </w:pPr>
            <w:r>
              <w:t>- черемуха</w:t>
            </w:r>
          </w:p>
        </w:tc>
        <w:tc>
          <w:tcPr>
            <w:tcW w:w="1284" w:type="dxa"/>
          </w:tcPr>
          <w:p w:rsidR="004179E0" w:rsidRDefault="004179E0">
            <w:pPr>
              <w:pStyle w:val="ConsPlusNormal"/>
              <w:jc w:val="center"/>
            </w:pPr>
            <w:r>
              <w:t>1 462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2 042</w:t>
            </w:r>
          </w:p>
        </w:tc>
        <w:tc>
          <w:tcPr>
            <w:tcW w:w="1236" w:type="dxa"/>
          </w:tcPr>
          <w:p w:rsidR="004179E0" w:rsidRDefault="004179E0">
            <w:pPr>
              <w:pStyle w:val="ConsPlusNormal"/>
              <w:jc w:val="center"/>
            </w:pPr>
            <w:r>
              <w:t>2 761</w:t>
            </w:r>
          </w:p>
        </w:tc>
      </w:tr>
      <w:tr w:rsidR="004179E0">
        <w:tc>
          <w:tcPr>
            <w:tcW w:w="2098" w:type="dxa"/>
            <w:vMerge/>
          </w:tcPr>
          <w:p w:rsidR="004179E0" w:rsidRDefault="004179E0"/>
        </w:tc>
        <w:tc>
          <w:tcPr>
            <w:tcW w:w="2041" w:type="dxa"/>
          </w:tcPr>
          <w:p w:rsidR="004179E0" w:rsidRDefault="004179E0">
            <w:pPr>
              <w:pStyle w:val="ConsPlusNormal"/>
            </w:pPr>
            <w:r>
              <w:t>- тополь</w:t>
            </w:r>
          </w:p>
        </w:tc>
        <w:tc>
          <w:tcPr>
            <w:tcW w:w="1284" w:type="dxa"/>
          </w:tcPr>
          <w:p w:rsidR="004179E0" w:rsidRDefault="004179E0">
            <w:pPr>
              <w:pStyle w:val="ConsPlusNormal"/>
              <w:jc w:val="center"/>
            </w:pPr>
            <w:r>
              <w:t>1 462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2 302</w:t>
            </w:r>
          </w:p>
        </w:tc>
        <w:tc>
          <w:tcPr>
            <w:tcW w:w="1236" w:type="dxa"/>
          </w:tcPr>
          <w:p w:rsidR="004179E0" w:rsidRDefault="004179E0">
            <w:pPr>
              <w:pStyle w:val="ConsPlusNormal"/>
              <w:jc w:val="center"/>
            </w:pPr>
            <w:r>
              <w:t>2 761</w:t>
            </w:r>
          </w:p>
        </w:tc>
      </w:tr>
      <w:tr w:rsidR="004179E0">
        <w:tc>
          <w:tcPr>
            <w:tcW w:w="2098" w:type="dxa"/>
          </w:tcPr>
          <w:p w:rsidR="004179E0" w:rsidRDefault="004179E0">
            <w:pPr>
              <w:pStyle w:val="ConsPlusNormal"/>
            </w:pPr>
            <w:r>
              <w:t>Деревья лиственные III группа 1 ед.</w:t>
            </w:r>
          </w:p>
        </w:tc>
        <w:tc>
          <w:tcPr>
            <w:tcW w:w="2041" w:type="dxa"/>
          </w:tcPr>
          <w:p w:rsidR="004179E0" w:rsidRDefault="004179E0">
            <w:pPr>
              <w:pStyle w:val="ConsPlusNormal"/>
            </w:pPr>
            <w:r>
              <w:t>- ива</w:t>
            </w:r>
          </w:p>
        </w:tc>
        <w:tc>
          <w:tcPr>
            <w:tcW w:w="1284" w:type="dxa"/>
          </w:tcPr>
          <w:p w:rsidR="004179E0" w:rsidRDefault="004179E0">
            <w:pPr>
              <w:pStyle w:val="ConsPlusNormal"/>
              <w:jc w:val="center"/>
            </w:pPr>
            <w:r>
              <w:t>1 462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1 682</w:t>
            </w:r>
          </w:p>
        </w:tc>
        <w:tc>
          <w:tcPr>
            <w:tcW w:w="1236" w:type="dxa"/>
          </w:tcPr>
          <w:p w:rsidR="004179E0" w:rsidRDefault="004179E0">
            <w:pPr>
              <w:pStyle w:val="ConsPlusNormal"/>
              <w:jc w:val="center"/>
            </w:pPr>
            <w:r>
              <w:t>2 761</w:t>
            </w:r>
          </w:p>
        </w:tc>
      </w:tr>
      <w:tr w:rsidR="004179E0">
        <w:tc>
          <w:tcPr>
            <w:tcW w:w="2098" w:type="dxa"/>
          </w:tcPr>
          <w:p w:rsidR="004179E0" w:rsidRDefault="004179E0">
            <w:pPr>
              <w:pStyle w:val="ConsPlusNormal"/>
            </w:pPr>
            <w:r>
              <w:t>Кустарники 1 ед.</w:t>
            </w:r>
          </w:p>
        </w:tc>
        <w:tc>
          <w:tcPr>
            <w:tcW w:w="2041" w:type="dxa"/>
          </w:tcPr>
          <w:p w:rsidR="004179E0" w:rsidRDefault="004179E0">
            <w:pPr>
              <w:pStyle w:val="ConsPlusNormal"/>
            </w:pPr>
          </w:p>
        </w:tc>
        <w:tc>
          <w:tcPr>
            <w:tcW w:w="1284" w:type="dxa"/>
          </w:tcPr>
          <w:p w:rsidR="004179E0" w:rsidRDefault="004179E0">
            <w:pPr>
              <w:pStyle w:val="ConsPlusNormal"/>
            </w:pPr>
          </w:p>
        </w:tc>
        <w:tc>
          <w:tcPr>
            <w:tcW w:w="1464" w:type="dxa"/>
          </w:tcPr>
          <w:p w:rsidR="004179E0" w:rsidRDefault="004179E0">
            <w:pPr>
              <w:pStyle w:val="ConsPlusNormal"/>
            </w:pPr>
          </w:p>
        </w:tc>
        <w:tc>
          <w:tcPr>
            <w:tcW w:w="1464" w:type="dxa"/>
          </w:tcPr>
          <w:p w:rsidR="004179E0" w:rsidRDefault="004179E0">
            <w:pPr>
              <w:pStyle w:val="ConsPlusNormal"/>
            </w:pPr>
          </w:p>
        </w:tc>
        <w:tc>
          <w:tcPr>
            <w:tcW w:w="1236" w:type="dxa"/>
          </w:tcPr>
          <w:p w:rsidR="004179E0" w:rsidRDefault="004179E0">
            <w:pPr>
              <w:pStyle w:val="ConsPlusNormal"/>
            </w:pPr>
          </w:p>
        </w:tc>
      </w:tr>
      <w:tr w:rsidR="004179E0">
        <w:tc>
          <w:tcPr>
            <w:tcW w:w="2098" w:type="dxa"/>
          </w:tcPr>
          <w:p w:rsidR="004179E0" w:rsidRDefault="004179E0">
            <w:pPr>
              <w:pStyle w:val="ConsPlusNormal"/>
            </w:pPr>
            <w:r>
              <w:t>- хвойные</w:t>
            </w:r>
          </w:p>
        </w:tc>
        <w:tc>
          <w:tcPr>
            <w:tcW w:w="2041" w:type="dxa"/>
          </w:tcPr>
          <w:p w:rsidR="004179E0" w:rsidRDefault="004179E0">
            <w:pPr>
              <w:pStyle w:val="ConsPlusNormal"/>
            </w:pPr>
            <w:r>
              <w:t>можжевельник</w:t>
            </w:r>
          </w:p>
        </w:tc>
        <w:tc>
          <w:tcPr>
            <w:tcW w:w="1284" w:type="dxa"/>
          </w:tcPr>
          <w:p w:rsidR="004179E0" w:rsidRDefault="004179E0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1236" w:type="dxa"/>
          </w:tcPr>
          <w:p w:rsidR="004179E0" w:rsidRDefault="004179E0">
            <w:pPr>
              <w:pStyle w:val="ConsPlusNormal"/>
              <w:jc w:val="center"/>
            </w:pPr>
            <w:r>
              <w:t>1 150</w:t>
            </w:r>
          </w:p>
        </w:tc>
      </w:tr>
      <w:tr w:rsidR="004179E0">
        <w:tc>
          <w:tcPr>
            <w:tcW w:w="2098" w:type="dxa"/>
            <w:vMerge w:val="restart"/>
          </w:tcPr>
          <w:p w:rsidR="004179E0" w:rsidRDefault="004179E0">
            <w:pPr>
              <w:pStyle w:val="ConsPlusNormal"/>
            </w:pPr>
            <w:r>
              <w:t>- лиственные</w:t>
            </w:r>
          </w:p>
        </w:tc>
        <w:tc>
          <w:tcPr>
            <w:tcW w:w="2041" w:type="dxa"/>
          </w:tcPr>
          <w:p w:rsidR="004179E0" w:rsidRDefault="004179E0">
            <w:pPr>
              <w:pStyle w:val="ConsPlusNormal"/>
            </w:pPr>
            <w:r>
              <w:t>- яблоня</w:t>
            </w:r>
          </w:p>
        </w:tc>
        <w:tc>
          <w:tcPr>
            <w:tcW w:w="1284" w:type="dxa"/>
          </w:tcPr>
          <w:p w:rsidR="004179E0" w:rsidRDefault="004179E0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1236" w:type="dxa"/>
          </w:tcPr>
          <w:p w:rsidR="004179E0" w:rsidRDefault="004179E0">
            <w:pPr>
              <w:pStyle w:val="ConsPlusNormal"/>
              <w:jc w:val="center"/>
            </w:pPr>
            <w:r>
              <w:t>1 150</w:t>
            </w:r>
          </w:p>
        </w:tc>
      </w:tr>
      <w:tr w:rsidR="004179E0">
        <w:tc>
          <w:tcPr>
            <w:tcW w:w="2098" w:type="dxa"/>
            <w:vMerge/>
          </w:tcPr>
          <w:p w:rsidR="004179E0" w:rsidRDefault="004179E0"/>
        </w:tc>
        <w:tc>
          <w:tcPr>
            <w:tcW w:w="2041" w:type="dxa"/>
          </w:tcPr>
          <w:p w:rsidR="004179E0" w:rsidRDefault="004179E0">
            <w:pPr>
              <w:pStyle w:val="ConsPlusNormal"/>
            </w:pPr>
            <w:r>
              <w:t>- боярышник</w:t>
            </w:r>
          </w:p>
        </w:tc>
        <w:tc>
          <w:tcPr>
            <w:tcW w:w="1284" w:type="dxa"/>
          </w:tcPr>
          <w:p w:rsidR="004179E0" w:rsidRDefault="004179E0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236" w:type="dxa"/>
          </w:tcPr>
          <w:p w:rsidR="004179E0" w:rsidRDefault="004179E0">
            <w:pPr>
              <w:pStyle w:val="ConsPlusNormal"/>
              <w:jc w:val="center"/>
            </w:pPr>
            <w:r>
              <w:t>1 150</w:t>
            </w:r>
          </w:p>
        </w:tc>
      </w:tr>
      <w:tr w:rsidR="004179E0">
        <w:tc>
          <w:tcPr>
            <w:tcW w:w="2098" w:type="dxa"/>
            <w:vMerge/>
          </w:tcPr>
          <w:p w:rsidR="004179E0" w:rsidRDefault="004179E0"/>
        </w:tc>
        <w:tc>
          <w:tcPr>
            <w:tcW w:w="2041" w:type="dxa"/>
          </w:tcPr>
          <w:p w:rsidR="004179E0" w:rsidRDefault="004179E0">
            <w:pPr>
              <w:pStyle w:val="ConsPlusNormal"/>
            </w:pPr>
            <w:r>
              <w:t>- барбарис</w:t>
            </w:r>
          </w:p>
        </w:tc>
        <w:tc>
          <w:tcPr>
            <w:tcW w:w="1284" w:type="dxa"/>
          </w:tcPr>
          <w:p w:rsidR="004179E0" w:rsidRDefault="004179E0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236" w:type="dxa"/>
          </w:tcPr>
          <w:p w:rsidR="004179E0" w:rsidRDefault="004179E0">
            <w:pPr>
              <w:pStyle w:val="ConsPlusNormal"/>
              <w:jc w:val="center"/>
            </w:pPr>
            <w:r>
              <w:t>1 150</w:t>
            </w:r>
          </w:p>
        </w:tc>
      </w:tr>
      <w:tr w:rsidR="004179E0">
        <w:tc>
          <w:tcPr>
            <w:tcW w:w="2098" w:type="dxa"/>
            <w:vMerge/>
          </w:tcPr>
          <w:p w:rsidR="004179E0" w:rsidRDefault="004179E0"/>
        </w:tc>
        <w:tc>
          <w:tcPr>
            <w:tcW w:w="2041" w:type="dxa"/>
          </w:tcPr>
          <w:p w:rsidR="004179E0" w:rsidRDefault="004179E0">
            <w:pPr>
              <w:pStyle w:val="ConsPlusNormal"/>
            </w:pPr>
            <w:r>
              <w:t>- акация желтая</w:t>
            </w:r>
          </w:p>
        </w:tc>
        <w:tc>
          <w:tcPr>
            <w:tcW w:w="1284" w:type="dxa"/>
          </w:tcPr>
          <w:p w:rsidR="004179E0" w:rsidRDefault="004179E0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236" w:type="dxa"/>
          </w:tcPr>
          <w:p w:rsidR="004179E0" w:rsidRDefault="004179E0">
            <w:pPr>
              <w:pStyle w:val="ConsPlusNormal"/>
              <w:jc w:val="center"/>
            </w:pPr>
            <w:r>
              <w:t>1 150</w:t>
            </w:r>
          </w:p>
        </w:tc>
      </w:tr>
      <w:tr w:rsidR="004179E0">
        <w:tc>
          <w:tcPr>
            <w:tcW w:w="2098" w:type="dxa"/>
          </w:tcPr>
          <w:p w:rsidR="004179E0" w:rsidRDefault="004179E0">
            <w:pPr>
              <w:pStyle w:val="ConsPlusNormal"/>
            </w:pPr>
            <w:r>
              <w:t>Газон, естественный травяной покров, цветник, 1 кв. м</w:t>
            </w:r>
          </w:p>
        </w:tc>
        <w:tc>
          <w:tcPr>
            <w:tcW w:w="2041" w:type="dxa"/>
          </w:tcPr>
          <w:p w:rsidR="004179E0" w:rsidRDefault="004179E0">
            <w:pPr>
              <w:pStyle w:val="ConsPlusNormal"/>
            </w:pPr>
            <w:r>
              <w:t>Газон обыкновенный, цветник</w:t>
            </w:r>
          </w:p>
        </w:tc>
        <w:tc>
          <w:tcPr>
            <w:tcW w:w="1284" w:type="dxa"/>
          </w:tcPr>
          <w:p w:rsidR="004179E0" w:rsidRDefault="004179E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64" w:type="dxa"/>
          </w:tcPr>
          <w:p w:rsidR="004179E0" w:rsidRDefault="004179E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36" w:type="dxa"/>
          </w:tcPr>
          <w:p w:rsidR="004179E0" w:rsidRDefault="004179E0">
            <w:pPr>
              <w:pStyle w:val="ConsPlusNormal"/>
              <w:jc w:val="center"/>
            </w:pPr>
            <w:r>
              <w:t>1 229</w:t>
            </w:r>
          </w:p>
        </w:tc>
      </w:tr>
    </w:tbl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ind w:firstLine="540"/>
        <w:jc w:val="both"/>
      </w:pPr>
    </w:p>
    <w:p w:rsidR="004179E0" w:rsidRDefault="004179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51CB" w:rsidRDefault="002D51CB">
      <w:bookmarkStart w:id="5" w:name="_GoBack"/>
      <w:bookmarkEnd w:id="5"/>
    </w:p>
    <w:sectPr w:rsidR="002D51CB" w:rsidSect="0018586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E0"/>
    <w:rsid w:val="00034755"/>
    <w:rsid w:val="00091E44"/>
    <w:rsid w:val="000961C1"/>
    <w:rsid w:val="000D7FB8"/>
    <w:rsid w:val="00246B01"/>
    <w:rsid w:val="002D51CB"/>
    <w:rsid w:val="00392B8A"/>
    <w:rsid w:val="004179E0"/>
    <w:rsid w:val="0046161F"/>
    <w:rsid w:val="005C3109"/>
    <w:rsid w:val="00684D57"/>
    <w:rsid w:val="006C39D4"/>
    <w:rsid w:val="00791B8A"/>
    <w:rsid w:val="00DC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79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79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A2CF810C1D32CED9E4D0658537253B5DD23E4B844941BB328379044j4O0G" TargetMode="External"/><Relationship Id="rId13" Type="http://schemas.openxmlformats.org/officeDocument/2006/relationships/hyperlink" Target="consultantplus://offline/ref=66DA2CF810C1D32CED9E4E1341537253B3D923EABB14C319E27D39j9O5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DA2CF810C1D32CED9E4D0658537253B5DD23EBB843941BB328379044j4O0G" TargetMode="External"/><Relationship Id="rId12" Type="http://schemas.openxmlformats.org/officeDocument/2006/relationships/hyperlink" Target="consultantplus://offline/ref=66DA2CF810C1D32CED9E4E1341537253B3DB2AEDBB14C319E27D39j9O5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66DA2CF810C1D32CED9E530B4E3F2D56B0D67DE0B1419D4AED7F31C71B1068A5A4F6F5BD52F66B25F339E1EDj5O9G" TargetMode="External"/><Relationship Id="rId11" Type="http://schemas.openxmlformats.org/officeDocument/2006/relationships/hyperlink" Target="consultantplus://offline/ref=66DA2CF810C1D32CED9E530B4E3F2D56B0D67DE0B1419D4AED7F31C71B1068A5A4F6F5BD52F66B25F339E0EAj5OE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6DA2CF810C1D32CED9E530B4E3F2D56B0D67DE0B1419D4AED7F31C71B1068A5A4jFO6G" TargetMode="External"/><Relationship Id="rId10" Type="http://schemas.openxmlformats.org/officeDocument/2006/relationships/hyperlink" Target="consultantplus://offline/ref=66DA2CF810C1D32CED9E530B4E3F2D56B0D67DE0B1419D4AED7F31C71B1068A5A4F6F5BD52F66B25F339E1EDj5O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DA2CF810C1D32CED9E4D0658537253BED524EBB249C911BB713B92434F31E7E3FFFFE911B267j2O6G" TargetMode="External"/><Relationship Id="rId14" Type="http://schemas.openxmlformats.org/officeDocument/2006/relationships/hyperlink" Target="consultantplus://offline/ref=66DA2CF810C1D32CED9E4E1341537253B3D420E5BB14C319E27D39j9O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3964</Words>
  <Characters>22595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>ПРАВИТЕЛЬСТВО НИЖЕГОРОДСКОЙ ОБЛАСТИ</vt:lpstr>
      <vt:lpstr>Утверждены</vt:lpstr>
      <vt:lpstr>    1. Общие положения</vt:lpstr>
      <vt:lpstr>    2. Общие условия осуществления компенсационного озеленения</vt:lpstr>
      <vt:lpstr>    3. Порядок использования средств, поступающих за уничтожение</vt:lpstr>
      <vt:lpstr>Утверждена</vt:lpstr>
      <vt:lpstr>    1. Классификация и идентификация зеленых насаждений</vt:lpstr>
      <vt:lpstr>    2. Расчет компенсационной стоимости при уничтожении</vt:lpstr>
      <vt:lpstr>    3. Нормативы исчисления компенсационной стоимости зеленых</vt:lpstr>
      <vt:lpstr>    4. Порядок расчета денежной составляющей</vt:lpstr>
      <vt:lpstr>    5. Порядок определения стоимости компенсационного</vt:lpstr>
      <vt:lpstr>    Приложение</vt:lpstr>
    </vt:vector>
  </TitlesOfParts>
  <Company/>
  <LinksUpToDate>false</LinksUpToDate>
  <CharactersWithSpaces>26506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Уразгулова</dc:creator>
  <cp:lastModifiedBy>Уразгулова</cp:lastModifiedBy>
  <cp:revision>1</cp:revision>
  <dcterms:created xsi:type="dcterms:W3CDTF">2016-11-29T06:14:00Z</dcterms:created>
  <dcterms:modified xsi:type="dcterms:W3CDTF">2016-11-29T06:15:00Z</dcterms:modified>
</cp:coreProperties>
</file>