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6B9B7" w14:textId="77777777" w:rsidR="004171D7" w:rsidRDefault="009F31F0">
      <w:pPr>
        <w:rPr>
          <w:vanish/>
        </w:rPr>
      </w:pPr>
      <w:r>
        <w:t xml:space="preserve">  </w:t>
      </w:r>
    </w:p>
    <w:p w14:paraId="560F569B" w14:textId="77777777" w:rsidR="004171D7" w:rsidRDefault="004171D7">
      <w:pPr>
        <w:rPr>
          <w:vanish/>
        </w:rPr>
      </w:pPr>
    </w:p>
    <w:p w14:paraId="257A49D5" w14:textId="77777777" w:rsidR="004171D7" w:rsidRDefault="004171D7">
      <w:pPr>
        <w:rPr>
          <w:vanish/>
        </w:rPr>
      </w:pPr>
    </w:p>
    <w:p w14:paraId="5F6F3BD5" w14:textId="77777777" w:rsidR="004171D7" w:rsidRDefault="004171D7">
      <w:pPr>
        <w:rPr>
          <w:vanish/>
        </w:rPr>
      </w:pPr>
    </w:p>
    <w:p w14:paraId="495730D9" w14:textId="77777777" w:rsidR="004171D7" w:rsidRDefault="004171D7">
      <w:pPr>
        <w:rPr>
          <w:vanish/>
        </w:rPr>
      </w:pPr>
    </w:p>
    <w:p w14:paraId="2A0139BE" w14:textId="77777777" w:rsidR="004171D7" w:rsidRDefault="004171D7" w:rsidP="00D62CAE">
      <w:pPr>
        <w:rPr>
          <w:smallCaps/>
        </w:rPr>
      </w:pPr>
    </w:p>
    <w:p w14:paraId="0C10F728" w14:textId="77777777" w:rsidR="004171D7" w:rsidRDefault="009F31F0">
      <w:pPr>
        <w:pStyle w:val="af9"/>
        <w:widowControl w:val="0"/>
        <w:spacing w:line="240" w:lineRule="auto"/>
        <w:ind w:firstLine="709"/>
        <w:rPr>
          <w:smallCaps/>
          <w:szCs w:val="24"/>
        </w:rPr>
      </w:pPr>
      <w:r>
        <w:rPr>
          <w:smallCaps/>
          <w:szCs w:val="24"/>
        </w:rPr>
        <w:t>И</w:t>
      </w:r>
      <w:r>
        <w:rPr>
          <w:smallCaps/>
          <w:szCs w:val="24"/>
        </w:rPr>
        <w:t>звещение № 27</w:t>
      </w:r>
      <w:r>
        <w:rPr>
          <w:smallCaps/>
          <w:color w:val="FF0000"/>
          <w:szCs w:val="24"/>
        </w:rPr>
        <w:t xml:space="preserve"> </w:t>
      </w:r>
      <w:r>
        <w:rPr>
          <w:smallCaps/>
          <w:szCs w:val="24"/>
        </w:rPr>
        <w:t>(Информационное сообщение)</w:t>
      </w:r>
    </w:p>
    <w:p w14:paraId="01E677CD" w14:textId="77777777" w:rsidR="004171D7" w:rsidRDefault="004171D7">
      <w:pPr>
        <w:pStyle w:val="af9"/>
        <w:widowControl w:val="0"/>
        <w:spacing w:line="240" w:lineRule="auto"/>
        <w:ind w:firstLine="709"/>
        <w:jc w:val="both"/>
        <w:rPr>
          <w:smallCaps/>
          <w:szCs w:val="24"/>
        </w:rPr>
      </w:pPr>
    </w:p>
    <w:p w14:paraId="018EA4C8" w14:textId="77777777" w:rsidR="004171D7" w:rsidRDefault="009F31F0">
      <w:pPr>
        <w:widowControl w:val="0"/>
        <w:ind w:firstLine="709"/>
        <w:jc w:val="center"/>
      </w:pPr>
      <w:r>
        <w:t>Комитет по управлению муниципальным имуществом администрации города Дзержинска Нижегородской области сообщает,</w:t>
      </w:r>
    </w:p>
    <w:p w14:paraId="58542DB3" w14:textId="77777777" w:rsidR="004171D7" w:rsidRDefault="009F31F0">
      <w:pPr>
        <w:widowControl w:val="0"/>
        <w:ind w:firstLine="709"/>
        <w:jc w:val="center"/>
      </w:pPr>
      <w:r>
        <w:t xml:space="preserve">что </w:t>
      </w:r>
      <w:r>
        <w:rPr>
          <w:b/>
        </w:rPr>
        <w:t>20.12.2024 г. в 09 часов 00 минут</w:t>
      </w:r>
      <w:r>
        <w:t xml:space="preserve"> состоится</w:t>
      </w:r>
    </w:p>
    <w:p w14:paraId="306A20D6" w14:textId="77777777" w:rsidR="004171D7" w:rsidRDefault="004171D7">
      <w:pPr>
        <w:widowControl w:val="0"/>
        <w:ind w:firstLine="709"/>
        <w:jc w:val="both"/>
        <w:rPr>
          <w:b/>
        </w:rPr>
      </w:pPr>
    </w:p>
    <w:p w14:paraId="727A7F4A" w14:textId="77777777" w:rsidR="004171D7" w:rsidRDefault="009F31F0">
      <w:pPr>
        <w:ind w:firstLine="425"/>
        <w:jc w:val="center"/>
        <w:rPr>
          <w:b/>
        </w:rPr>
      </w:pPr>
      <w:r>
        <w:rPr>
          <w:b/>
        </w:rPr>
        <w:t>АУКЦИ</w:t>
      </w:r>
      <w:r>
        <w:rPr>
          <w:b/>
        </w:rPr>
        <w:t xml:space="preserve">ОН НА ПРАВО ЗАКЛЮЧЕНИЯ ДОГОВОРА АРЕНДЫ </w:t>
      </w:r>
    </w:p>
    <w:p w14:paraId="60723A02" w14:textId="77777777" w:rsidR="004171D7" w:rsidRDefault="009F31F0">
      <w:pPr>
        <w:widowControl w:val="0"/>
        <w:ind w:firstLine="709"/>
        <w:jc w:val="center"/>
        <w:rPr>
          <w:b/>
        </w:rPr>
      </w:pPr>
      <w:r>
        <w:rPr>
          <w:b/>
        </w:rPr>
        <w:t>МУНИЦИПАЛЬНОГО ИМУЩЕСТВА</w:t>
      </w:r>
    </w:p>
    <w:p w14:paraId="19284FF2" w14:textId="77777777" w:rsidR="004171D7" w:rsidRDefault="009F31F0">
      <w:pPr>
        <w:widowControl w:val="0"/>
        <w:ind w:firstLine="709"/>
        <w:jc w:val="center"/>
        <w:rPr>
          <w:b/>
        </w:rPr>
      </w:pPr>
      <w:r>
        <w:rPr>
          <w:b/>
        </w:rPr>
        <w:t>В ЭЛЕКТРОННОЙ ФОРМЕ</w:t>
      </w:r>
    </w:p>
    <w:p w14:paraId="3A8FBC00" w14:textId="77777777" w:rsidR="004171D7" w:rsidRDefault="004171D7">
      <w:pPr>
        <w:widowControl w:val="0"/>
        <w:jc w:val="both"/>
      </w:pPr>
    </w:p>
    <w:p w14:paraId="372C119C" w14:textId="77777777" w:rsidR="004171D7" w:rsidRDefault="009F31F0">
      <w:pPr>
        <w:widowControl w:val="0"/>
        <w:ind w:firstLine="709"/>
        <w:jc w:val="both"/>
      </w:pPr>
      <w:r>
        <w:rPr>
          <w:b/>
        </w:rPr>
        <w:t>Организатор аукциона:</w:t>
      </w:r>
      <w:r>
        <w:t xml:space="preserve"> Комитет по управлению муниципальным имуществом администрации города Дзержинска Нижегородской области (адрес: 606000, </w:t>
      </w:r>
      <w:proofErr w:type="spellStart"/>
      <w:r>
        <w:t>г.Дзержинск</w:t>
      </w:r>
      <w:proofErr w:type="spellEnd"/>
      <w:r>
        <w:t xml:space="preserve">, </w:t>
      </w:r>
      <w:proofErr w:type="spellStart"/>
      <w:proofErr w:type="gramStart"/>
      <w:r>
        <w:t>просп.Ленина</w:t>
      </w:r>
      <w:proofErr w:type="spellEnd"/>
      <w:proofErr w:type="gramEnd"/>
      <w:r>
        <w:t>, д.61</w:t>
      </w:r>
      <w:r>
        <w:t>А, код города: 8313, тел.: 39-72-05, факс: 34-89-63; е-</w:t>
      </w:r>
      <w:proofErr w:type="spellStart"/>
      <w:r>
        <w:t>mail</w:t>
      </w:r>
      <w:proofErr w:type="spellEnd"/>
      <w:r>
        <w:t xml:space="preserve">: </w:t>
      </w:r>
      <w:proofErr w:type="spellStart"/>
      <w:r>
        <w:rPr>
          <w:lang w:val="en-US"/>
        </w:rPr>
        <w:t>dzrkumi</w:t>
      </w:r>
      <w:proofErr w:type="spellEnd"/>
      <w:r>
        <w:t>@</w:t>
      </w:r>
      <w:r>
        <w:rPr>
          <w:lang w:val="en-US"/>
        </w:rPr>
        <w:t>mail</w:t>
      </w:r>
      <w:r>
        <w:t>.</w:t>
      </w:r>
      <w:proofErr w:type="spellStart"/>
      <w:r>
        <w:rPr>
          <w:lang w:val="en-US"/>
        </w:rPr>
        <w:t>ru</w:t>
      </w:r>
      <w:proofErr w:type="spellEnd"/>
      <w:r>
        <w:t>).</w:t>
      </w:r>
    </w:p>
    <w:p w14:paraId="30AC5DB2" w14:textId="77777777" w:rsidR="004171D7" w:rsidRDefault="009F31F0">
      <w:pPr>
        <w:widowControl w:val="0"/>
        <w:ind w:firstLine="709"/>
        <w:jc w:val="both"/>
      </w:pPr>
      <w:r>
        <w:rPr>
          <w:b/>
        </w:rPr>
        <w:t>Оператор торговой площадки (далее – Оператор)</w:t>
      </w:r>
      <w:r>
        <w:t>: АО «Российский аукционный дом» (</w:t>
      </w:r>
      <w:hyperlink r:id="rId7" w:tooltip="http://www.lot-online.ru" w:history="1">
        <w:r>
          <w:rPr>
            <w:rStyle w:val="af3"/>
            <w:lang w:val="en-US"/>
          </w:rPr>
          <w:t>www</w:t>
        </w:r>
        <w:r>
          <w:rPr>
            <w:rStyle w:val="af3"/>
          </w:rPr>
          <w:t>.lot-online.ru</w:t>
        </w:r>
      </w:hyperlink>
      <w:r>
        <w:t xml:space="preserve">). </w:t>
      </w:r>
    </w:p>
    <w:p w14:paraId="5F934F34" w14:textId="77777777" w:rsidR="004171D7" w:rsidRDefault="009F31F0">
      <w:pPr>
        <w:widowControl w:val="0"/>
        <w:ind w:firstLine="709"/>
        <w:jc w:val="both"/>
      </w:pPr>
      <w:r>
        <w:t>Аукцио</w:t>
      </w:r>
      <w:r>
        <w:t xml:space="preserve">н на право заключения договоров аренды объектов недвижимости, находящихся в муниципальной собственности </w:t>
      </w:r>
      <w:proofErr w:type="spellStart"/>
      <w:r>
        <w:t>г.Дзержинска</w:t>
      </w:r>
      <w:proofErr w:type="spellEnd"/>
      <w:r>
        <w:t>, проводится открытым по составу участников и форме предложений в соответствии с приказом Федеральной антимонопольной службы от 21.03.2023 №</w:t>
      </w:r>
      <w:r>
        <w:t xml:space="preserve"> 147/23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договоров‚ предусматривающих переход прав в отношении государственного ил</w:t>
      </w:r>
      <w:r>
        <w:t>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конкурса".</w:t>
      </w:r>
    </w:p>
    <w:p w14:paraId="31525A0E" w14:textId="77777777" w:rsidR="004171D7" w:rsidRDefault="009F31F0">
      <w:pPr>
        <w:widowControl w:val="0"/>
        <w:ind w:firstLine="709"/>
        <w:jc w:val="both"/>
        <w:rPr>
          <w:b/>
        </w:rPr>
      </w:pPr>
      <w:r>
        <w:rPr>
          <w:b/>
        </w:rPr>
        <w:t>Описание имущества, находящегося в муниципальной собственности, выставляемого на аукц</w:t>
      </w:r>
      <w:r>
        <w:rPr>
          <w:b/>
        </w:rPr>
        <w:t xml:space="preserve">ион в электронной форме (информация об аукционе также размещена на </w:t>
      </w:r>
      <w:hyperlink r:id="rId8" w:tooltip="http://www.адмдзержинск.рф" w:history="1">
        <w:r>
          <w:rPr>
            <w:rStyle w:val="af3"/>
            <w:b/>
            <w:bCs/>
            <w:lang w:val="en-US"/>
          </w:rPr>
          <w:t>www</w:t>
        </w:r>
        <w:r>
          <w:rPr>
            <w:rStyle w:val="af3"/>
            <w:b/>
            <w:bCs/>
          </w:rPr>
          <w:t>.адмдзержинск.рф</w:t>
        </w:r>
      </w:hyperlink>
      <w:r>
        <w:rPr>
          <w:b/>
          <w:bCs/>
        </w:rPr>
        <w:t>,</w:t>
      </w:r>
      <w:r>
        <w:rPr>
          <w:b/>
        </w:rPr>
        <w:t xml:space="preserve"> </w:t>
      </w:r>
      <w:hyperlink r:id="rId9" w:tooltip="http://www.torgi.gov.ru" w:history="1">
        <w:r>
          <w:rPr>
            <w:rStyle w:val="af3"/>
            <w:b/>
          </w:rPr>
          <w:t>www.torgi.gov.ru</w:t>
        </w:r>
      </w:hyperlink>
      <w:r>
        <w:rPr>
          <w:b/>
        </w:rPr>
        <w:t xml:space="preserve">): </w:t>
      </w:r>
    </w:p>
    <w:p w14:paraId="3F558E99" w14:textId="77777777" w:rsidR="004171D7" w:rsidRDefault="004171D7">
      <w:pPr>
        <w:widowControl w:val="0"/>
        <w:ind w:firstLine="709"/>
        <w:jc w:val="both"/>
        <w:rPr>
          <w:b/>
        </w:rPr>
      </w:pPr>
    </w:p>
    <w:p w14:paraId="504C504F" w14:textId="77777777" w:rsidR="004171D7" w:rsidRDefault="004171D7">
      <w:pPr>
        <w:widowControl w:val="0"/>
        <w:ind w:firstLine="709"/>
        <w:jc w:val="both"/>
        <w:rPr>
          <w:b/>
        </w:rPr>
      </w:pPr>
    </w:p>
    <w:p w14:paraId="1AB1C08A" w14:textId="77777777" w:rsidR="004171D7" w:rsidRDefault="004171D7">
      <w:pPr>
        <w:widowControl w:val="0"/>
        <w:ind w:firstLine="709"/>
        <w:jc w:val="both"/>
        <w:rPr>
          <w:b/>
        </w:rPr>
      </w:pPr>
    </w:p>
    <w:p w14:paraId="30343FCE" w14:textId="77777777" w:rsidR="004171D7" w:rsidRDefault="004171D7">
      <w:pPr>
        <w:widowControl w:val="0"/>
        <w:ind w:firstLine="709"/>
        <w:jc w:val="both"/>
        <w:rPr>
          <w:b/>
        </w:rPr>
      </w:pPr>
    </w:p>
    <w:p w14:paraId="5F809B39" w14:textId="77777777" w:rsidR="004171D7" w:rsidRDefault="009F31F0">
      <w:pPr>
        <w:widowControl w:val="0"/>
        <w:ind w:firstLine="709"/>
        <w:jc w:val="both"/>
        <w:rPr>
          <w:b/>
        </w:rPr>
      </w:pPr>
      <w:r>
        <w:rPr>
          <w:b/>
        </w:rPr>
        <w:t>Лот № 1</w:t>
      </w:r>
    </w:p>
    <w:p w14:paraId="63CFCE4B" w14:textId="77777777" w:rsidR="004171D7" w:rsidRDefault="004171D7">
      <w:pPr>
        <w:widowControl w:val="0"/>
        <w:ind w:firstLine="709"/>
        <w:jc w:val="both"/>
        <w:rPr>
          <w:b/>
        </w:rPr>
      </w:pPr>
    </w:p>
    <w:p w14:paraId="362A055D" w14:textId="77777777" w:rsidR="004171D7" w:rsidRDefault="009F31F0">
      <w:pPr>
        <w:ind w:firstLine="708"/>
        <w:jc w:val="both"/>
      </w:pPr>
      <w:r>
        <w:t xml:space="preserve">Нежилое помещение, общей площадью 238,1 </w:t>
      </w:r>
      <w:proofErr w:type="spellStart"/>
      <w:r>
        <w:t>кв.м</w:t>
      </w:r>
      <w:proofErr w:type="spellEnd"/>
      <w:r>
        <w:t>., кадастровый номер: 52:21:0000095:1121.</w:t>
      </w:r>
    </w:p>
    <w:p w14:paraId="051C8CC4" w14:textId="77777777" w:rsidR="004171D7" w:rsidRDefault="009F31F0">
      <w:pPr>
        <w:ind w:firstLine="709"/>
        <w:jc w:val="both"/>
      </w:pPr>
      <w:r>
        <w:t>Этажность: первый этаж и подвал</w:t>
      </w:r>
      <w:r>
        <w:t xml:space="preserve"> (площадь первого этажа 88,80 </w:t>
      </w:r>
      <w:proofErr w:type="spellStart"/>
      <w:r>
        <w:t>кв.м</w:t>
      </w:r>
      <w:proofErr w:type="spellEnd"/>
      <w:r>
        <w:t xml:space="preserve">., площадь подвала 149,30 </w:t>
      </w:r>
      <w:proofErr w:type="spellStart"/>
      <w:r>
        <w:t>кв.м</w:t>
      </w:r>
      <w:proofErr w:type="spellEnd"/>
      <w:r>
        <w:t>.)</w:t>
      </w:r>
    </w:p>
    <w:p w14:paraId="3350F5B9" w14:textId="77777777" w:rsidR="004171D7" w:rsidRDefault="009F31F0">
      <w:pPr>
        <w:ind w:firstLine="709"/>
        <w:jc w:val="both"/>
        <w:rPr>
          <w:b/>
        </w:rPr>
      </w:pPr>
      <w:r>
        <w:t xml:space="preserve">Местонахождение: </w:t>
      </w:r>
      <w:r>
        <w:rPr>
          <w:b/>
        </w:rPr>
        <w:t xml:space="preserve">Нижегородская область, </w:t>
      </w:r>
      <w:proofErr w:type="spellStart"/>
      <w:r>
        <w:rPr>
          <w:b/>
        </w:rPr>
        <w:t>г.Дзержинск</w:t>
      </w:r>
      <w:proofErr w:type="spellEnd"/>
      <w:r>
        <w:rPr>
          <w:b/>
        </w:rPr>
        <w:t>, улица Чапаева, дом 73, помещение П3.</w:t>
      </w:r>
    </w:p>
    <w:p w14:paraId="43EF8EBA" w14:textId="77777777" w:rsidR="004171D7" w:rsidRDefault="009F31F0">
      <w:pPr>
        <w:ind w:firstLine="709"/>
        <w:jc w:val="both"/>
      </w:pPr>
      <w:r>
        <w:t>Форма собственности: муниципальная.</w:t>
      </w:r>
    </w:p>
    <w:p w14:paraId="58434B36" w14:textId="77777777" w:rsidR="004171D7" w:rsidRDefault="009F31F0">
      <w:pPr>
        <w:ind w:firstLine="709"/>
        <w:jc w:val="both"/>
      </w:pPr>
      <w:r>
        <w:t>Вид приобретаемого права: аренда на 5 лет.</w:t>
      </w:r>
    </w:p>
    <w:p w14:paraId="28A9480F" w14:textId="77777777" w:rsidR="004171D7" w:rsidRDefault="009F31F0">
      <w:pPr>
        <w:tabs>
          <w:tab w:val="left" w:pos="5880"/>
        </w:tabs>
        <w:ind w:firstLine="709"/>
        <w:jc w:val="both"/>
      </w:pPr>
      <w:r>
        <w:t xml:space="preserve">Целевое назначение: </w:t>
      </w:r>
      <w:r>
        <w:t>для оказания услуг.</w:t>
      </w:r>
    </w:p>
    <w:p w14:paraId="013E4171" w14:textId="77777777" w:rsidR="004171D7" w:rsidRDefault="004171D7">
      <w:pPr>
        <w:tabs>
          <w:tab w:val="left" w:pos="5880"/>
        </w:tabs>
        <w:ind w:firstLine="709"/>
        <w:jc w:val="both"/>
      </w:pPr>
    </w:p>
    <w:p w14:paraId="4C61454C" w14:textId="77777777" w:rsidR="004171D7" w:rsidRDefault="009F31F0">
      <w:pPr>
        <w:ind w:firstLine="709"/>
        <w:jc w:val="both"/>
      </w:pPr>
      <w:r>
        <w:rPr>
          <w:b/>
        </w:rPr>
        <w:t>Начальная (минимальная) цена договора в размере ежемесячного платежа за право пользования недвижимым имуществом определена отчетом об оценке  № 3119/03 от 30 октября 2024 года выполненным</w:t>
      </w:r>
      <w:r>
        <w:rPr>
          <w:b/>
          <w:bCs/>
        </w:rPr>
        <w:t xml:space="preserve"> ООО «ПРАЙМ КОНСАЛТИНГ» составляет:</w:t>
      </w:r>
      <w:r>
        <w:t xml:space="preserve"> </w:t>
      </w:r>
      <w:r>
        <w:rPr>
          <w:rStyle w:val="fontstyle01"/>
          <w:color w:val="auto"/>
        </w:rPr>
        <w:t>33 605,43 (Т</w:t>
      </w:r>
      <w:r>
        <w:rPr>
          <w:rStyle w:val="fontstyle01"/>
          <w:color w:val="auto"/>
        </w:rPr>
        <w:t>ридцать три тысячи шестьсот пять) рублей 43 копейки</w:t>
      </w:r>
      <w:r>
        <w:t>, с НДС, без учёта коммунальных услуг, прочих платежей и сборов.</w:t>
      </w:r>
    </w:p>
    <w:p w14:paraId="4AAC45C2" w14:textId="77777777" w:rsidR="004171D7" w:rsidRDefault="009F31F0">
      <w:pPr>
        <w:ind w:firstLine="709"/>
        <w:jc w:val="both"/>
        <w:rPr>
          <w:b/>
          <w:color w:val="FF0000"/>
        </w:rPr>
      </w:pPr>
      <w:r>
        <w:rPr>
          <w:b/>
        </w:rPr>
        <w:t xml:space="preserve">Сумма задатка: </w:t>
      </w:r>
      <w:r>
        <w:rPr>
          <w:rStyle w:val="fontstyle01"/>
          <w:color w:val="auto"/>
        </w:rPr>
        <w:t>33 605,43 (Тридцать три тысячи шестьсот пять) рублей 43 копейки</w:t>
      </w:r>
      <w:r>
        <w:rPr>
          <w:b/>
          <w:color w:val="FF0000"/>
        </w:rPr>
        <w:t xml:space="preserve"> </w:t>
      </w:r>
      <w:r>
        <w:rPr>
          <w:b/>
        </w:rPr>
        <w:t>(100%</w:t>
      </w:r>
      <w:r>
        <w:rPr>
          <w:b/>
          <w:color w:val="FF0000"/>
        </w:rPr>
        <w:t xml:space="preserve"> </w:t>
      </w:r>
      <w:r>
        <w:rPr>
          <w:b/>
        </w:rPr>
        <w:t>от начальной (минимальной) цены договора в размере ежем</w:t>
      </w:r>
      <w:r>
        <w:rPr>
          <w:b/>
        </w:rPr>
        <w:t>есячного платежа за право пользования недвижимым имуществом).</w:t>
      </w:r>
    </w:p>
    <w:p w14:paraId="4DFCFDEA" w14:textId="77777777" w:rsidR="004171D7" w:rsidRDefault="009F31F0">
      <w:pPr>
        <w:ind w:firstLine="709"/>
        <w:jc w:val="both"/>
        <w:rPr>
          <w:b/>
        </w:rPr>
      </w:pPr>
      <w:r>
        <w:rPr>
          <w:b/>
        </w:rPr>
        <w:t>Шаг аукциона 1 </w:t>
      </w:r>
      <w:proofErr w:type="gramStart"/>
      <w:r>
        <w:rPr>
          <w:b/>
        </w:rPr>
        <w:t>680 ,</w:t>
      </w:r>
      <w:proofErr w:type="gramEnd"/>
      <w:r>
        <w:rPr>
          <w:b/>
        </w:rPr>
        <w:t> 27 (Одна тысяча шестьсот восемьдесят) рублей 27 копеек</w:t>
      </w:r>
      <w:r>
        <w:rPr>
          <w:b/>
          <w:color w:val="FF0000"/>
        </w:rPr>
        <w:t xml:space="preserve"> </w:t>
      </w:r>
      <w:r>
        <w:rPr>
          <w:b/>
        </w:rPr>
        <w:t>(5% от начальной (минимальной) цены договора в размере ежемесячного платежа за право пользования недвижимым имуществом</w:t>
      </w:r>
      <w:r>
        <w:rPr>
          <w:b/>
        </w:rPr>
        <w:t>).</w:t>
      </w:r>
    </w:p>
    <w:p w14:paraId="7DA5DD0F" w14:textId="77777777" w:rsidR="004171D7" w:rsidRDefault="004171D7">
      <w:pPr>
        <w:ind w:firstLine="709"/>
        <w:jc w:val="both"/>
        <w:rPr>
          <w:b/>
        </w:rPr>
      </w:pPr>
    </w:p>
    <w:p w14:paraId="5F1E8D98" w14:textId="77777777" w:rsidR="004171D7" w:rsidRDefault="009F31F0">
      <w:pPr>
        <w:widowControl w:val="0"/>
        <w:ind w:firstLine="709"/>
        <w:jc w:val="both"/>
      </w:pPr>
      <w:r>
        <w:t>Решение о проведении аукциона принято постановлением администрации города Дзержинска от 05.11.2024 №4959.</w:t>
      </w:r>
    </w:p>
    <w:p w14:paraId="322AF7E1" w14:textId="77777777" w:rsidR="004171D7" w:rsidRDefault="004171D7">
      <w:pPr>
        <w:ind w:firstLine="709"/>
        <w:jc w:val="both"/>
        <w:rPr>
          <w:rFonts w:eastAsiaTheme="minorHAnsi"/>
          <w:lang w:eastAsia="en-US"/>
        </w:rPr>
      </w:pPr>
    </w:p>
    <w:p w14:paraId="35744FA6" w14:textId="77777777" w:rsidR="004171D7" w:rsidRDefault="009F31F0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Решением городской Думы </w:t>
      </w:r>
      <w:proofErr w:type="spellStart"/>
      <w:r>
        <w:rPr>
          <w:rFonts w:eastAsiaTheme="minorHAnsi"/>
          <w:lang w:eastAsia="en-US"/>
        </w:rPr>
        <w:t>г.Дзержинска</w:t>
      </w:r>
      <w:proofErr w:type="spellEnd"/>
      <w:r>
        <w:rPr>
          <w:rFonts w:eastAsiaTheme="minorHAnsi"/>
          <w:lang w:eastAsia="en-US"/>
        </w:rPr>
        <w:t xml:space="preserve"> №530 от 28.09.2023 года нежилое помещение расположенное по адресу: Нижегородская область, город Дзержинск, у</w:t>
      </w:r>
      <w:r>
        <w:rPr>
          <w:rFonts w:eastAsiaTheme="minorHAnsi"/>
          <w:lang w:eastAsia="en-US"/>
        </w:rPr>
        <w:t>лица Чапаева, дом 73, помещение П3 с кадастровым номером: 52:21:0000095:1121 включено в «Перечень муниципального имущества, предназначенного для предоставления во владение и (или) в пользование субъектам малого и среднего предпринимательства и организациям</w:t>
      </w:r>
      <w:r>
        <w:rPr>
          <w:rFonts w:eastAsiaTheme="minorHAnsi"/>
          <w:lang w:eastAsia="en-US"/>
        </w:rPr>
        <w:t>, образующим инфраструктуру поддержки субъектов малого и среднего предпринимательства, физическим лицам, не являющимся индивидуальными предпринимателями и применяющим специальный налоговый режим "Налог на профессиональный доход" на территории города Дзержи</w:t>
      </w:r>
      <w:r>
        <w:rPr>
          <w:rFonts w:eastAsiaTheme="minorHAnsi"/>
          <w:lang w:eastAsia="en-US"/>
        </w:rPr>
        <w:t xml:space="preserve">нска". </w:t>
      </w:r>
    </w:p>
    <w:p w14:paraId="4A207623" w14:textId="77777777" w:rsidR="004171D7" w:rsidRDefault="009F31F0">
      <w:pPr>
        <w:ind w:firstLine="709"/>
        <w:jc w:val="both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>* Право принять участие в аукционе имеют только субъекты малого и среднего предпринимательства или организации, образующие инфраструктуру поддержки субъектов малого и среднего предпринимательства, соответствующие требованиям, установленным законода</w:t>
      </w:r>
      <w:r>
        <w:rPr>
          <w:rFonts w:eastAsiaTheme="minorHAnsi"/>
          <w:b/>
          <w:i/>
          <w:lang w:eastAsia="en-US"/>
        </w:rPr>
        <w:t>тельством РФ.</w:t>
      </w:r>
    </w:p>
    <w:p w14:paraId="5A60E698" w14:textId="77777777" w:rsidR="004171D7" w:rsidRDefault="004171D7">
      <w:pPr>
        <w:ind w:firstLine="709"/>
        <w:jc w:val="both"/>
        <w:rPr>
          <w:b/>
        </w:rPr>
      </w:pPr>
    </w:p>
    <w:p w14:paraId="527B32CE" w14:textId="77777777" w:rsidR="004171D7" w:rsidRDefault="009F31F0">
      <w:pPr>
        <w:ind w:firstLine="709"/>
        <w:jc w:val="both"/>
      </w:pPr>
      <w:r>
        <w:rPr>
          <w:b/>
        </w:rPr>
        <w:t>Лот № 2</w:t>
      </w:r>
      <w:r>
        <w:t xml:space="preserve"> </w:t>
      </w:r>
    </w:p>
    <w:p w14:paraId="5B58DDA7" w14:textId="77777777" w:rsidR="004171D7" w:rsidRDefault="004171D7">
      <w:pPr>
        <w:ind w:firstLine="709"/>
        <w:jc w:val="both"/>
      </w:pPr>
    </w:p>
    <w:p w14:paraId="7B3C412E" w14:textId="77777777" w:rsidR="004171D7" w:rsidRDefault="009F31F0">
      <w:pPr>
        <w:ind w:firstLine="708"/>
        <w:jc w:val="both"/>
      </w:pPr>
      <w:r>
        <w:t xml:space="preserve">Нежилое помещение, общей площадью 264,4 </w:t>
      </w:r>
      <w:proofErr w:type="spellStart"/>
      <w:r>
        <w:t>кв.м</w:t>
      </w:r>
      <w:proofErr w:type="spellEnd"/>
      <w:r>
        <w:t>., кадастровый номер: 52:21:0000044:2737.</w:t>
      </w:r>
    </w:p>
    <w:p w14:paraId="519D8908" w14:textId="77777777" w:rsidR="004171D7" w:rsidRDefault="009F31F0">
      <w:pPr>
        <w:ind w:firstLine="709"/>
        <w:jc w:val="both"/>
      </w:pPr>
      <w:r>
        <w:t xml:space="preserve">Этажность: подвал </w:t>
      </w:r>
    </w:p>
    <w:p w14:paraId="239ED38C" w14:textId="77777777" w:rsidR="004171D7" w:rsidRDefault="009F31F0">
      <w:pPr>
        <w:ind w:firstLine="709"/>
        <w:jc w:val="both"/>
        <w:rPr>
          <w:b/>
        </w:rPr>
      </w:pPr>
      <w:r>
        <w:t xml:space="preserve">Местонахождение: </w:t>
      </w:r>
      <w:r>
        <w:rPr>
          <w:b/>
        </w:rPr>
        <w:t xml:space="preserve">Нижегородская область, </w:t>
      </w:r>
      <w:proofErr w:type="spellStart"/>
      <w:r>
        <w:rPr>
          <w:b/>
        </w:rPr>
        <w:t>г.Дзержинск</w:t>
      </w:r>
      <w:proofErr w:type="spellEnd"/>
      <w:r>
        <w:rPr>
          <w:b/>
        </w:rPr>
        <w:t>, улица Попова, дом 14, нежилое встроенное помещение А.</w:t>
      </w:r>
    </w:p>
    <w:p w14:paraId="1F265AF5" w14:textId="77777777" w:rsidR="004171D7" w:rsidRDefault="009F31F0">
      <w:pPr>
        <w:ind w:firstLine="709"/>
        <w:jc w:val="both"/>
      </w:pPr>
      <w:r>
        <w:t>Форма собственности</w:t>
      </w:r>
      <w:r>
        <w:t>: муниципальная.</w:t>
      </w:r>
    </w:p>
    <w:p w14:paraId="1D7C2C38" w14:textId="77777777" w:rsidR="004171D7" w:rsidRDefault="009F31F0">
      <w:pPr>
        <w:ind w:firstLine="709"/>
        <w:jc w:val="both"/>
      </w:pPr>
      <w:r>
        <w:t>Вид приобретаемого права: аренда на 5 лет.</w:t>
      </w:r>
    </w:p>
    <w:p w14:paraId="3FB91133" w14:textId="77777777" w:rsidR="004171D7" w:rsidRDefault="009F31F0">
      <w:pPr>
        <w:tabs>
          <w:tab w:val="left" w:pos="5880"/>
        </w:tabs>
        <w:ind w:firstLine="709"/>
        <w:jc w:val="both"/>
      </w:pPr>
      <w:r>
        <w:t>Целевое назначение: для оказания услуг.</w:t>
      </w:r>
    </w:p>
    <w:p w14:paraId="39D5957D" w14:textId="77777777" w:rsidR="004171D7" w:rsidRDefault="004171D7">
      <w:pPr>
        <w:ind w:firstLine="709"/>
        <w:jc w:val="both"/>
        <w:rPr>
          <w:b/>
        </w:rPr>
      </w:pPr>
    </w:p>
    <w:p w14:paraId="51D4AC95" w14:textId="77777777" w:rsidR="004171D7" w:rsidRDefault="009F31F0">
      <w:pPr>
        <w:ind w:firstLine="709"/>
        <w:jc w:val="both"/>
      </w:pPr>
      <w:r>
        <w:rPr>
          <w:b/>
        </w:rPr>
        <w:t>Начальная (минимальная) цена договора в размере ежемесячного платежа за право пользования недвижимым имуществом определена отчетом об оценке  № 3119/02 от 30 октября 2024 года выполненным</w:t>
      </w:r>
      <w:r>
        <w:rPr>
          <w:b/>
          <w:bCs/>
        </w:rPr>
        <w:t xml:space="preserve"> ООО «ПРАЙМ КОНСАЛТИНГ» составляет: </w:t>
      </w:r>
      <w:r>
        <w:rPr>
          <w:rStyle w:val="fontstyle01"/>
          <w:color w:val="auto"/>
        </w:rPr>
        <w:t>27 000,53 (Двадцать семь тысяч) р</w:t>
      </w:r>
      <w:r>
        <w:rPr>
          <w:rStyle w:val="fontstyle01"/>
          <w:color w:val="auto"/>
        </w:rPr>
        <w:t>ублей 53 копейки</w:t>
      </w:r>
      <w:r>
        <w:t>, с НДС, без учёта коммунальных услуг, прочих платежей и сборов.</w:t>
      </w:r>
    </w:p>
    <w:p w14:paraId="66EDB79A" w14:textId="77777777" w:rsidR="004171D7" w:rsidRDefault="009F31F0">
      <w:pPr>
        <w:ind w:firstLine="709"/>
        <w:jc w:val="both"/>
        <w:rPr>
          <w:b/>
        </w:rPr>
      </w:pPr>
      <w:r>
        <w:rPr>
          <w:b/>
        </w:rPr>
        <w:t xml:space="preserve">Сумма задатка: </w:t>
      </w:r>
      <w:r>
        <w:rPr>
          <w:rStyle w:val="fontstyle01"/>
          <w:color w:val="auto"/>
        </w:rPr>
        <w:t xml:space="preserve">27 000,53 (Двадцать семь тысяч) рублей 53 копейки </w:t>
      </w:r>
      <w:r>
        <w:rPr>
          <w:b/>
        </w:rPr>
        <w:t xml:space="preserve">(100% от начальной (минимальной) цены договора в размере ежемесячного платежа за право пользования недвижимым </w:t>
      </w:r>
      <w:r>
        <w:rPr>
          <w:b/>
        </w:rPr>
        <w:t>имуществом).</w:t>
      </w:r>
    </w:p>
    <w:p w14:paraId="48A9893A" w14:textId="77777777" w:rsidR="004171D7" w:rsidRDefault="009F31F0">
      <w:pPr>
        <w:ind w:firstLine="709"/>
        <w:jc w:val="both"/>
        <w:rPr>
          <w:b/>
        </w:rPr>
      </w:pPr>
      <w:r>
        <w:rPr>
          <w:b/>
        </w:rPr>
        <w:t>Шаг аукциона 1 </w:t>
      </w:r>
      <w:proofErr w:type="gramStart"/>
      <w:r>
        <w:rPr>
          <w:b/>
        </w:rPr>
        <w:t>350 ,</w:t>
      </w:r>
      <w:proofErr w:type="gramEnd"/>
      <w:r>
        <w:rPr>
          <w:b/>
        </w:rPr>
        <w:t> 03 (Одна тысяча триста пятьдесят) рублей 03 копейки</w:t>
      </w:r>
      <w:r>
        <w:rPr>
          <w:b/>
          <w:color w:val="FF0000"/>
        </w:rPr>
        <w:t xml:space="preserve"> </w:t>
      </w:r>
      <w:r>
        <w:rPr>
          <w:b/>
        </w:rPr>
        <w:t>(5% начальной (минимальной) цены договора в размере ежемесячного платежа за право пользования недвижимым имуществом).</w:t>
      </w:r>
    </w:p>
    <w:p w14:paraId="2B0260B2" w14:textId="77777777" w:rsidR="004171D7" w:rsidRDefault="004171D7">
      <w:pPr>
        <w:ind w:firstLine="709"/>
        <w:jc w:val="both"/>
        <w:rPr>
          <w:b/>
          <w:color w:val="FF0000"/>
        </w:rPr>
      </w:pPr>
    </w:p>
    <w:p w14:paraId="1544525A" w14:textId="77777777" w:rsidR="004171D7" w:rsidRDefault="009F31F0">
      <w:pPr>
        <w:widowControl w:val="0"/>
        <w:ind w:firstLine="709"/>
        <w:jc w:val="both"/>
      </w:pPr>
      <w:r>
        <w:t>Решение о проведении аукциона принято постановление</w:t>
      </w:r>
      <w:r>
        <w:t>м администрации города Дзержинска от 06.11.2024 №4975.</w:t>
      </w:r>
    </w:p>
    <w:p w14:paraId="7917F752" w14:textId="77777777" w:rsidR="004171D7" w:rsidRDefault="004171D7">
      <w:pPr>
        <w:ind w:firstLine="709"/>
        <w:jc w:val="both"/>
        <w:rPr>
          <w:rFonts w:eastAsiaTheme="minorHAnsi"/>
          <w:lang w:eastAsia="en-US"/>
        </w:rPr>
      </w:pPr>
    </w:p>
    <w:p w14:paraId="27780093" w14:textId="77777777" w:rsidR="004171D7" w:rsidRDefault="009F31F0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Решением городской Думы </w:t>
      </w:r>
      <w:proofErr w:type="spellStart"/>
      <w:r>
        <w:rPr>
          <w:rFonts w:eastAsiaTheme="minorHAnsi"/>
          <w:lang w:eastAsia="en-US"/>
        </w:rPr>
        <w:t>г.Дзержинска</w:t>
      </w:r>
      <w:proofErr w:type="spellEnd"/>
      <w:r>
        <w:rPr>
          <w:rFonts w:eastAsiaTheme="minorHAnsi"/>
          <w:lang w:eastAsia="en-US"/>
        </w:rPr>
        <w:t xml:space="preserve"> №530 от 28.09.2023 года нежилое помещение расположенное по адресу: Нижегородская область, город Дзержинск, улица Попова, дом 14, нежилое встроенное помещение А с к</w:t>
      </w:r>
      <w:r>
        <w:rPr>
          <w:rFonts w:eastAsiaTheme="minorHAnsi"/>
          <w:lang w:eastAsia="en-US"/>
        </w:rPr>
        <w:t xml:space="preserve">адастровым номером: 52:21:0000044:2737 включено в «Перечень муниципального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</w:t>
      </w:r>
      <w:r>
        <w:rPr>
          <w:rFonts w:eastAsiaTheme="minorHAnsi"/>
          <w:lang w:eastAsia="en-US"/>
        </w:rPr>
        <w:t xml:space="preserve">субъектов малого и среднего предпринимательства, физическим лицам, не являющимся индивидуальными предпринимателями и применяющим специальный налоговый режим "Налог на профессиональный доход" на территории города Дзержинска". </w:t>
      </w:r>
    </w:p>
    <w:p w14:paraId="41BABD93" w14:textId="77777777" w:rsidR="004171D7" w:rsidRDefault="009F31F0">
      <w:pPr>
        <w:ind w:firstLine="709"/>
        <w:jc w:val="both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>* Право принять участие в аукц</w:t>
      </w:r>
      <w:r>
        <w:rPr>
          <w:rFonts w:eastAsiaTheme="minorHAnsi"/>
          <w:b/>
          <w:i/>
          <w:lang w:eastAsia="en-US"/>
        </w:rPr>
        <w:t>ионе имеют только субъекты малого и среднего предпринимательства или организации, образующие инфраструктуру поддержки субъектов малого и среднего предпринимательства, соответствующие требованиям, установленным законодательством РФ.</w:t>
      </w:r>
    </w:p>
    <w:p w14:paraId="340796C1" w14:textId="77777777" w:rsidR="004171D7" w:rsidRDefault="004171D7">
      <w:pPr>
        <w:ind w:firstLine="709"/>
        <w:jc w:val="both"/>
        <w:rPr>
          <w:b/>
        </w:rPr>
      </w:pPr>
    </w:p>
    <w:p w14:paraId="222F489A" w14:textId="77777777" w:rsidR="004171D7" w:rsidRDefault="009F31F0">
      <w:pPr>
        <w:ind w:firstLine="709"/>
        <w:jc w:val="both"/>
        <w:rPr>
          <w:b/>
        </w:rPr>
      </w:pPr>
      <w:r>
        <w:rPr>
          <w:b/>
        </w:rPr>
        <w:lastRenderedPageBreak/>
        <w:t>Лот № 3</w:t>
      </w:r>
    </w:p>
    <w:p w14:paraId="0B00F14C" w14:textId="77777777" w:rsidR="004171D7" w:rsidRDefault="004171D7">
      <w:pPr>
        <w:ind w:firstLine="709"/>
        <w:jc w:val="both"/>
        <w:rPr>
          <w:b/>
        </w:rPr>
      </w:pPr>
    </w:p>
    <w:p w14:paraId="3E35B0AC" w14:textId="77777777" w:rsidR="004171D7" w:rsidRDefault="009F31F0">
      <w:pPr>
        <w:ind w:firstLine="709"/>
        <w:jc w:val="both"/>
      </w:pPr>
      <w:r>
        <w:t>Нежилое помеще</w:t>
      </w:r>
      <w:r>
        <w:t xml:space="preserve">ние, общей площадью 166,9 </w:t>
      </w:r>
      <w:proofErr w:type="spellStart"/>
      <w:proofErr w:type="gramStart"/>
      <w:r>
        <w:t>кв.м</w:t>
      </w:r>
      <w:proofErr w:type="spellEnd"/>
      <w:proofErr w:type="gramEnd"/>
      <w:r>
        <w:t>, кадастровый номер: 52:21:0000089:589.</w:t>
      </w:r>
    </w:p>
    <w:p w14:paraId="2CC79BF0" w14:textId="77777777" w:rsidR="004171D7" w:rsidRDefault="009F31F0">
      <w:pPr>
        <w:ind w:firstLine="709"/>
        <w:jc w:val="both"/>
      </w:pPr>
      <w:r>
        <w:t xml:space="preserve">Этажность: подвал </w:t>
      </w:r>
    </w:p>
    <w:p w14:paraId="00B61DC8" w14:textId="77777777" w:rsidR="004171D7" w:rsidRDefault="009F31F0">
      <w:pPr>
        <w:ind w:firstLine="709"/>
        <w:jc w:val="both"/>
        <w:rPr>
          <w:b/>
        </w:rPr>
      </w:pPr>
      <w:r>
        <w:rPr>
          <w:b/>
        </w:rPr>
        <w:t xml:space="preserve"> </w:t>
      </w:r>
      <w:r>
        <w:t>Местонахождение:</w:t>
      </w:r>
      <w:r>
        <w:rPr>
          <w:b/>
        </w:rPr>
        <w:t xml:space="preserve"> Нижегородская область, город Дзержинск, бульвар Мира, дом 8, помещение а.</w:t>
      </w:r>
    </w:p>
    <w:p w14:paraId="65A14218" w14:textId="77777777" w:rsidR="004171D7" w:rsidRDefault="009F31F0">
      <w:pPr>
        <w:ind w:firstLine="709"/>
        <w:jc w:val="both"/>
      </w:pPr>
      <w:r>
        <w:t>Форма собственности: муниципальная.</w:t>
      </w:r>
    </w:p>
    <w:p w14:paraId="767174A6" w14:textId="77777777" w:rsidR="004171D7" w:rsidRDefault="009F31F0">
      <w:pPr>
        <w:ind w:firstLine="709"/>
        <w:jc w:val="both"/>
      </w:pPr>
      <w:r>
        <w:t>Вид приобретаемого права: аренда на 5 л</w:t>
      </w:r>
      <w:r>
        <w:t>ет.</w:t>
      </w:r>
    </w:p>
    <w:p w14:paraId="7994F91D" w14:textId="77777777" w:rsidR="004171D7" w:rsidRDefault="009F31F0">
      <w:pPr>
        <w:tabs>
          <w:tab w:val="left" w:pos="5880"/>
        </w:tabs>
        <w:ind w:firstLine="709"/>
        <w:jc w:val="both"/>
      </w:pPr>
      <w:r>
        <w:t>Целевое назначение: для оказания услуг.</w:t>
      </w:r>
    </w:p>
    <w:p w14:paraId="6325D4A1" w14:textId="77777777" w:rsidR="004171D7" w:rsidRDefault="009F31F0">
      <w:pPr>
        <w:ind w:firstLine="709"/>
        <w:jc w:val="both"/>
        <w:rPr>
          <w:rFonts w:eastAsiaTheme="minorHAnsi"/>
          <w:b/>
          <w:color w:val="FF0000"/>
          <w:lang w:eastAsia="en-US"/>
        </w:rPr>
      </w:pPr>
      <w:r>
        <w:rPr>
          <w:b/>
        </w:rPr>
        <w:t>Начальная (минимальная) цена договора в размере ежемесячного платежа за право пользования недвижимым имуществом определена отчетом об оценке  № 3119/01 от 30 октября 2024 года выполненным</w:t>
      </w:r>
      <w:r>
        <w:rPr>
          <w:b/>
          <w:bCs/>
        </w:rPr>
        <w:t xml:space="preserve"> ООО «ПРАЙМ КОНСАЛТИНГ» с</w:t>
      </w:r>
      <w:r>
        <w:rPr>
          <w:b/>
          <w:bCs/>
        </w:rPr>
        <w:t>оставляет:</w:t>
      </w:r>
      <w:r>
        <w:rPr>
          <w:b/>
          <w:sz w:val="20"/>
          <w:szCs w:val="20"/>
        </w:rPr>
        <w:t xml:space="preserve"> </w:t>
      </w:r>
      <w:r>
        <w:rPr>
          <w:b/>
          <w:bCs/>
        </w:rPr>
        <w:t xml:space="preserve"> 28 880,38 (Двадцать восемь тысяч восемьсот восемьдесят) рублей 38 копеек, </w:t>
      </w:r>
      <w:r>
        <w:t>с НДС, без учёта коммунальных услуг, прочих платежей и сборов.</w:t>
      </w:r>
    </w:p>
    <w:p w14:paraId="3D5B1182" w14:textId="77777777" w:rsidR="004171D7" w:rsidRDefault="009F31F0">
      <w:pPr>
        <w:ind w:firstLine="709"/>
        <w:jc w:val="both"/>
        <w:rPr>
          <w:b/>
        </w:rPr>
      </w:pPr>
      <w:r>
        <w:rPr>
          <w:b/>
        </w:rPr>
        <w:t xml:space="preserve">Сумма задатка: </w:t>
      </w:r>
      <w:r>
        <w:rPr>
          <w:b/>
          <w:bCs/>
        </w:rPr>
        <w:t>28 880,38 (Двадцать восемь тысяч восемьсот восемьдесят) рублей 38 копеек</w:t>
      </w:r>
      <w:r>
        <w:rPr>
          <w:b/>
        </w:rPr>
        <w:t xml:space="preserve"> (100% от начальной </w:t>
      </w:r>
      <w:r>
        <w:rPr>
          <w:b/>
        </w:rPr>
        <w:t>(минимальной) цены договора в размере ежемесячного платежа за право пользования недвижимым имуществом).</w:t>
      </w:r>
    </w:p>
    <w:p w14:paraId="69BB8D14" w14:textId="77777777" w:rsidR="004171D7" w:rsidRDefault="009F31F0">
      <w:pPr>
        <w:ind w:firstLine="709"/>
        <w:jc w:val="both"/>
        <w:rPr>
          <w:b/>
          <w:color w:val="FF0000"/>
        </w:rPr>
      </w:pPr>
      <w:r>
        <w:rPr>
          <w:b/>
        </w:rPr>
        <w:t>Шаг аукциона: 1 </w:t>
      </w:r>
      <w:proofErr w:type="gramStart"/>
      <w:r>
        <w:rPr>
          <w:b/>
        </w:rPr>
        <w:t>444 ,</w:t>
      </w:r>
      <w:proofErr w:type="gramEnd"/>
      <w:r>
        <w:rPr>
          <w:b/>
        </w:rPr>
        <w:t> 02 (Одна тысяча четыреста сорок четыре) рубля 02 копейки</w:t>
      </w:r>
      <w:r>
        <w:rPr>
          <w:b/>
          <w:color w:val="FF0000"/>
        </w:rPr>
        <w:t xml:space="preserve"> </w:t>
      </w:r>
      <w:r>
        <w:rPr>
          <w:b/>
        </w:rPr>
        <w:t>(5% от начальной (минимальной) цены договора в размере ежемесячного плате</w:t>
      </w:r>
      <w:r>
        <w:rPr>
          <w:b/>
        </w:rPr>
        <w:t>жа за право пользования недвижимым имуществом).</w:t>
      </w:r>
    </w:p>
    <w:p w14:paraId="5B2024D6" w14:textId="77777777" w:rsidR="004171D7" w:rsidRDefault="009F31F0">
      <w:pPr>
        <w:widowControl w:val="0"/>
        <w:ind w:firstLine="709"/>
        <w:jc w:val="both"/>
      </w:pPr>
      <w:r>
        <w:t>Решение о проведении аукциона принято постановлением администрации города Дзержинска от 06.11.2024 №4983.</w:t>
      </w:r>
    </w:p>
    <w:p w14:paraId="7B320725" w14:textId="77777777" w:rsidR="004171D7" w:rsidRDefault="004171D7">
      <w:pPr>
        <w:pStyle w:val="aff0"/>
        <w:ind w:firstLine="708"/>
        <w:jc w:val="both"/>
        <w:rPr>
          <w:rFonts w:eastAsiaTheme="minorHAnsi"/>
          <w:lang w:eastAsia="en-US"/>
        </w:rPr>
      </w:pPr>
    </w:p>
    <w:p w14:paraId="49491BBD" w14:textId="77777777" w:rsidR="004171D7" w:rsidRDefault="004171D7">
      <w:pPr>
        <w:ind w:firstLine="709"/>
        <w:jc w:val="both"/>
        <w:rPr>
          <w:b/>
        </w:rPr>
      </w:pPr>
    </w:p>
    <w:p w14:paraId="14BA00E6" w14:textId="77777777" w:rsidR="004171D7" w:rsidRDefault="009F31F0">
      <w:pPr>
        <w:jc w:val="both"/>
      </w:pPr>
      <w:r>
        <w:t xml:space="preserve">Форма подачи предложений о размере арендной платы: открытая. </w:t>
      </w:r>
    </w:p>
    <w:p w14:paraId="3EC125DC" w14:textId="77777777" w:rsidR="004171D7" w:rsidRDefault="009F31F0">
      <w:pPr>
        <w:widowControl w:val="0"/>
        <w:jc w:val="both"/>
        <w:rPr>
          <w:b/>
        </w:rPr>
      </w:pPr>
      <w:r>
        <w:rPr>
          <w:b/>
        </w:rPr>
        <w:t>Начало приема заявок на участие в аукционе: 22.11.2024 в 09:00 часов.</w:t>
      </w:r>
    </w:p>
    <w:p w14:paraId="12D64C81" w14:textId="77777777" w:rsidR="004171D7" w:rsidRDefault="009F31F0">
      <w:pPr>
        <w:widowControl w:val="0"/>
        <w:jc w:val="both"/>
        <w:rPr>
          <w:b/>
        </w:rPr>
      </w:pPr>
      <w:r>
        <w:rPr>
          <w:b/>
        </w:rPr>
        <w:t>Окончание приема заявок на участие в аукционе: 16.12.2024 в 10:30 часов.</w:t>
      </w:r>
    </w:p>
    <w:p w14:paraId="4241B3B3" w14:textId="77777777" w:rsidR="004171D7" w:rsidRDefault="009F31F0">
      <w:pPr>
        <w:widowControl w:val="0"/>
        <w:jc w:val="both"/>
        <w:rPr>
          <w:b/>
        </w:rPr>
      </w:pPr>
      <w:r>
        <w:rPr>
          <w:b/>
        </w:rPr>
        <w:t>Срок поступлен</w:t>
      </w:r>
      <w:r>
        <w:rPr>
          <w:b/>
        </w:rPr>
        <w:t>ия задатка на счет Оператора: по 10:30 часов 16.12.2024.</w:t>
      </w:r>
    </w:p>
    <w:p w14:paraId="6D97B4C3" w14:textId="77777777" w:rsidR="004171D7" w:rsidRDefault="009F31F0">
      <w:pPr>
        <w:widowControl w:val="0"/>
        <w:jc w:val="both"/>
        <w:rPr>
          <w:b/>
        </w:rPr>
      </w:pPr>
      <w:r>
        <w:rPr>
          <w:b/>
        </w:rPr>
        <w:t>Определение участников аукциона: 18.12.2024 в 12 часов 00 минут.</w:t>
      </w:r>
    </w:p>
    <w:p w14:paraId="6FFE9BC4" w14:textId="77777777" w:rsidR="004171D7" w:rsidRDefault="009F31F0">
      <w:pPr>
        <w:widowControl w:val="0"/>
        <w:jc w:val="both"/>
      </w:pPr>
      <w:r>
        <w:rPr>
          <w:b/>
        </w:rPr>
        <w:t>Проведение аукциона (дата и время начала приема предложений от участников аукциона): 20.12.2024 в 09:00 часов</w:t>
      </w:r>
      <w:r>
        <w:t>.</w:t>
      </w:r>
    </w:p>
    <w:p w14:paraId="15AAA305" w14:textId="77777777" w:rsidR="004171D7" w:rsidRDefault="009F31F0">
      <w:pPr>
        <w:widowControl w:val="0"/>
        <w:ind w:firstLine="709"/>
        <w:jc w:val="both"/>
      </w:pPr>
      <w:r>
        <w:t>Условия участия в аукци</w:t>
      </w:r>
      <w:r>
        <w:t>оне, требования к участникам аукциона, организация аукциона, а также порядок подачи заявок на участие в аукционе, порядок признания заявителей участниками аукциона, порядок проведения аукциона, заключение договора аренды и иная информация содержатся в доку</w:t>
      </w:r>
      <w:r>
        <w:t>ментации об аукционе.</w:t>
      </w:r>
    </w:p>
    <w:p w14:paraId="4E3CB12F" w14:textId="77777777" w:rsidR="004171D7" w:rsidRDefault="009F31F0">
      <w:pPr>
        <w:widowControl w:val="0"/>
        <w:ind w:firstLine="709"/>
        <w:jc w:val="both"/>
      </w:pPr>
      <w:r>
        <w:t xml:space="preserve">С документацией об аукционе можно ознакомиться в сети «Интернет» на официальном сайте администрации </w:t>
      </w:r>
      <w:proofErr w:type="spellStart"/>
      <w:r>
        <w:t>г.Дзержинска</w:t>
      </w:r>
      <w:proofErr w:type="spellEnd"/>
      <w:r>
        <w:t xml:space="preserve">: </w:t>
      </w:r>
      <w:hyperlink r:id="rId10" w:tooltip="http://www.адмдзержинск.рф" w:history="1">
        <w:r>
          <w:rPr>
            <w:rStyle w:val="af3"/>
            <w:lang w:val="en-US"/>
          </w:rPr>
          <w:t>www</w:t>
        </w:r>
        <w:r>
          <w:rPr>
            <w:rStyle w:val="af3"/>
          </w:rPr>
          <w:t>.адмдзержинск.рф</w:t>
        </w:r>
      </w:hyperlink>
      <w:r>
        <w:t>,   официальном сайте торг</w:t>
      </w:r>
      <w:r>
        <w:t xml:space="preserve">ов РФ: </w:t>
      </w:r>
      <w:hyperlink r:id="rId11" w:tooltip="http://www.torgi.gov.ru" w:history="1">
        <w:r>
          <w:rPr>
            <w:rStyle w:val="af3"/>
          </w:rPr>
          <w:t>www.torgi.gov.ru</w:t>
        </w:r>
      </w:hyperlink>
      <w:r>
        <w:t xml:space="preserve">. </w:t>
      </w:r>
    </w:p>
    <w:p w14:paraId="09664506" w14:textId="77777777" w:rsidR="004171D7" w:rsidRDefault="009F31F0">
      <w:pPr>
        <w:widowControl w:val="0"/>
        <w:ind w:firstLine="709"/>
        <w:jc w:val="both"/>
      </w:pPr>
      <w:r>
        <w:t>С целью осмотра выставленного на аукцион имущества необходимо обращаться в Комитет по управлению муниципальным имуществом администрации города Дзержинска Нижегор</w:t>
      </w:r>
      <w:r>
        <w:t xml:space="preserve">одской области, контактный телефон: 8 (8313) 39-71-05 (доб.1056), но не позднее, чем за два рабочих дня до даты окончания подачи заявки на участие в аукционе. </w:t>
      </w:r>
    </w:p>
    <w:p w14:paraId="3372AEB4" w14:textId="77777777" w:rsidR="004171D7" w:rsidRDefault="009F31F0">
      <w:pPr>
        <w:widowControl w:val="0"/>
        <w:ind w:firstLine="709"/>
        <w:jc w:val="both"/>
      </w:pPr>
      <w:r>
        <w:t xml:space="preserve">Осмотр объекта производится лицами, желающими участвовать в торгах, с 22.11.2024 </w:t>
      </w:r>
      <w:proofErr w:type="gramStart"/>
      <w:r>
        <w:t>года  по</w:t>
      </w:r>
      <w:proofErr w:type="gramEnd"/>
      <w:r>
        <w:t xml:space="preserve"> 11.12.</w:t>
      </w:r>
      <w:r>
        <w:t xml:space="preserve">2024 </w:t>
      </w:r>
      <w:r>
        <w:rPr>
          <w:color w:val="000000" w:themeColor="text1"/>
        </w:rPr>
        <w:t>года по предварительному согласованию с 10:00 до 12:00, кроме выходных и праздничных дней</w:t>
      </w:r>
      <w:r>
        <w:t>.</w:t>
      </w:r>
    </w:p>
    <w:p w14:paraId="51A4F9B8" w14:textId="77777777" w:rsidR="004171D7" w:rsidRDefault="009F31F0">
      <w:pPr>
        <w:ind w:firstLine="709"/>
        <w:jc w:val="both"/>
      </w:pPr>
      <w:r>
        <w:t xml:space="preserve">Организатор аукциона вправе принять решение о внесении изменений в извещение о проведении аукциона не позднее, чем за пять дней до даты окончания подачи заявок </w:t>
      </w:r>
      <w:r>
        <w:t>на участие в аукционе. В течение одного дня с даты принятия указанного решения такие изменения размещаются организатором аукциона, специализированной организацией на официальном сайте торгов. При этом срок подачи заявок на участие в аукционе должен быть пр</w:t>
      </w:r>
      <w:r>
        <w:t xml:space="preserve">одлен таким образом, чтобы с даты размещения на официальном сайте торгов внесенных изменений в извещение о проведении аукциона до даты окончания подачи заявок на участие в аукционе он составлял не менее пятнадцати дней. </w:t>
      </w:r>
    </w:p>
    <w:p w14:paraId="410CE8E0" w14:textId="77777777" w:rsidR="004171D7" w:rsidRDefault="009F31F0">
      <w:pPr>
        <w:ind w:firstLine="709"/>
        <w:jc w:val="both"/>
      </w:pPr>
      <w:r>
        <w:t>Организатор аукциона вправе отказат</w:t>
      </w:r>
      <w:r>
        <w:t xml:space="preserve">ься от проведения аукциона не позднее, чем за 5 дней до окончания срока подачи заявок на участие в аукционе. </w:t>
      </w:r>
    </w:p>
    <w:p w14:paraId="274EBBD5" w14:textId="77777777" w:rsidR="004171D7" w:rsidRDefault="004171D7">
      <w:pPr>
        <w:ind w:firstLine="709"/>
        <w:jc w:val="both"/>
      </w:pPr>
    </w:p>
    <w:p w14:paraId="1288A7C8" w14:textId="77777777" w:rsidR="004171D7" w:rsidRDefault="009F31F0">
      <w:pPr>
        <w:ind w:firstLine="709"/>
        <w:jc w:val="both"/>
        <w:rPr>
          <w:b/>
          <w:i/>
        </w:rPr>
      </w:pPr>
      <w:r>
        <w:rPr>
          <w:b/>
          <w:i/>
        </w:rPr>
        <w:t>Уважаемые участники аукциона!</w:t>
      </w:r>
    </w:p>
    <w:p w14:paraId="1F996F7C" w14:textId="77777777" w:rsidR="004171D7" w:rsidRDefault="004171D7">
      <w:pPr>
        <w:ind w:firstLine="709"/>
        <w:jc w:val="both"/>
        <w:rPr>
          <w:b/>
          <w:i/>
        </w:rPr>
      </w:pPr>
    </w:p>
    <w:p w14:paraId="5C56BAFE" w14:textId="77777777" w:rsidR="004171D7" w:rsidRDefault="009F31F0">
      <w:pPr>
        <w:ind w:firstLine="709"/>
        <w:jc w:val="both"/>
        <w:rPr>
          <w:b/>
          <w:i/>
        </w:rPr>
      </w:pPr>
      <w:r>
        <w:rPr>
          <w:b/>
          <w:i/>
        </w:rPr>
        <w:t>Во избежание допущения ошибок при формировании заявки на участие в аукционе, обращаем ваше внимание на необходимос</w:t>
      </w:r>
      <w:r>
        <w:rPr>
          <w:b/>
          <w:i/>
        </w:rPr>
        <w:t>ть тщательного изучения аукционной документации и заполнения формы заявки (Приложение №1 к аукционной документации).</w:t>
      </w:r>
    </w:p>
    <w:p w14:paraId="06507F0A" w14:textId="77777777" w:rsidR="004171D7" w:rsidRDefault="009F31F0">
      <w:pPr>
        <w:ind w:firstLine="709"/>
        <w:jc w:val="both"/>
        <w:rPr>
          <w:b/>
          <w:i/>
        </w:rPr>
      </w:pPr>
      <w:r>
        <w:rPr>
          <w:b/>
          <w:i/>
        </w:rPr>
        <w:t>Помимо электронной формы заявки, участником подается заполненная и отсканированная форма (электронный образ) заявки (Приложение №1 к аукцио</w:t>
      </w:r>
      <w:r>
        <w:rPr>
          <w:b/>
          <w:i/>
        </w:rPr>
        <w:t xml:space="preserve">нной документации) совместно с установленным перечнем документов на сайт электронной торговой площадки «Российский аукционный дом» </w:t>
      </w:r>
      <w:r>
        <w:rPr>
          <w:b/>
          <w:i/>
          <w:color w:val="0000FF"/>
        </w:rPr>
        <w:t>(</w:t>
      </w:r>
      <w:hyperlink r:id="rId12" w:tooltip="http://www.lot-online.ru/" w:history="1">
        <w:r>
          <w:rPr>
            <w:b/>
            <w:i/>
            <w:color w:val="0000FF"/>
            <w:lang w:val="en-US"/>
          </w:rPr>
          <w:t>www</w:t>
        </w:r>
        <w:r>
          <w:rPr>
            <w:b/>
            <w:i/>
            <w:color w:val="0000FF"/>
          </w:rPr>
          <w:t>.lot-online.ru</w:t>
        </w:r>
      </w:hyperlink>
      <w:r>
        <w:rPr>
          <w:b/>
          <w:i/>
          <w:color w:val="0000FF"/>
        </w:rPr>
        <w:t>)</w:t>
      </w:r>
      <w:r>
        <w:rPr>
          <w:b/>
          <w:i/>
        </w:rPr>
        <w:t xml:space="preserve">. </w:t>
      </w:r>
    </w:p>
    <w:p w14:paraId="59265129" w14:textId="77777777" w:rsidR="004171D7" w:rsidRDefault="004171D7">
      <w:pPr>
        <w:ind w:firstLine="709"/>
        <w:jc w:val="both"/>
      </w:pPr>
    </w:p>
    <w:p w14:paraId="5C138B59" w14:textId="5728F5E5" w:rsidR="004171D7" w:rsidRDefault="004171D7">
      <w:pPr>
        <w:widowControl w:val="0"/>
        <w:rPr>
          <w:sz w:val="20"/>
          <w:szCs w:val="20"/>
        </w:rPr>
      </w:pPr>
    </w:p>
    <w:sectPr w:rsidR="004171D7">
      <w:headerReference w:type="first" r:id="rId13"/>
      <w:pgSz w:w="11906" w:h="16838"/>
      <w:pgMar w:top="284" w:right="851" w:bottom="426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A3E6F" w14:textId="77777777" w:rsidR="009F31F0" w:rsidRDefault="009F31F0">
      <w:r>
        <w:separator/>
      </w:r>
    </w:p>
  </w:endnote>
  <w:endnote w:type="continuationSeparator" w:id="0">
    <w:p w14:paraId="5354A826" w14:textId="77777777" w:rsidR="009F31F0" w:rsidRDefault="009F3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5830C" w14:textId="77777777" w:rsidR="009F31F0" w:rsidRDefault="009F31F0">
      <w:r>
        <w:separator/>
      </w:r>
    </w:p>
  </w:footnote>
  <w:footnote w:type="continuationSeparator" w:id="0">
    <w:p w14:paraId="02A3BC57" w14:textId="77777777" w:rsidR="009F31F0" w:rsidRDefault="009F3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EDB63" w14:textId="4BE69B1D" w:rsidR="004171D7" w:rsidRDefault="009F31F0">
    <w:pPr>
      <w:pStyle w:val="ae"/>
      <w:tabs>
        <w:tab w:val="clear" w:pos="4677"/>
        <w:tab w:val="clear" w:pos="9355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0EABBDB" wp14:editId="68D977A2">
              <wp:simplePos x="0" y="0"/>
              <wp:positionH relativeFrom="column">
                <wp:posOffset>-1080135</wp:posOffset>
              </wp:positionH>
              <wp:positionV relativeFrom="paragraph">
                <wp:posOffset>-448310</wp:posOffset>
              </wp:positionV>
              <wp:extent cx="7560310" cy="2988310"/>
              <wp:effectExtent l="0" t="0" r="0" b="0"/>
              <wp:wrapNone/>
              <wp:docPr id="3" name="Полотно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7560310" cy="2988310"/>
                        <a:chOff x="0" y="0"/>
                        <a:chExt cx="7560310" cy="2988310"/>
                      </a:xfrm>
                    </wpg:grpSpPr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BF09049" id="Полотно 9" o:spid="_x0000_s1026" style="position:absolute;margin-left:-85.05pt;margin-top:-35.3pt;width:595.3pt;height:235.3pt;z-index:251657216" coordsize="75603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1D7"/>
    <w:rsid w:val="004171D7"/>
    <w:rsid w:val="009F31F0"/>
    <w:rsid w:val="00D6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822DD8"/>
  <w15:docId w15:val="{8B72399F-8C0C-404D-9007-E1E9B3436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3">
    <w:name w:val="Intense Quote"/>
    <w:basedOn w:val="a"/>
    <w:next w:val="a"/>
    <w:link w:val="a4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4">
    <w:name w:val="Выделенная цитата Знак"/>
    <w:link w:val="a3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5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6">
    <w:name w:val="footnote text"/>
    <w:basedOn w:val="a"/>
    <w:link w:val="a7"/>
    <w:uiPriority w:val="99"/>
    <w:semiHidden/>
    <w:unhideWhenUsed/>
    <w:pPr>
      <w:spacing w:after="40"/>
    </w:pPr>
    <w:rPr>
      <w:sz w:val="18"/>
    </w:rPr>
  </w:style>
  <w:style w:type="character" w:customStyle="1" w:styleId="a7">
    <w:name w:val="Текст сноски Знак"/>
    <w:link w:val="a6"/>
    <w:uiPriority w:val="99"/>
    <w:rPr>
      <w:sz w:val="18"/>
    </w:rPr>
  </w:style>
  <w:style w:type="character" w:styleId="a8">
    <w:name w:val="footnote reference"/>
    <w:basedOn w:val="a0"/>
    <w:uiPriority w:val="99"/>
    <w:unhideWhenUsed/>
    <w:rPr>
      <w:vertAlign w:val="superscript"/>
    </w:rPr>
  </w:style>
  <w:style w:type="paragraph" w:styleId="a9">
    <w:name w:val="endnote text"/>
    <w:basedOn w:val="a"/>
    <w:link w:val="aa"/>
    <w:uiPriority w:val="99"/>
    <w:semiHidden/>
    <w:unhideWhenUsed/>
    <w:rPr>
      <w:sz w:val="20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character" w:styleId="ab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c">
    <w:name w:val="TOC Heading"/>
    <w:uiPriority w:val="39"/>
    <w:unhideWhenUsed/>
  </w:style>
  <w:style w:type="paragraph" w:styleId="ad">
    <w:name w:val="table of figures"/>
    <w:basedOn w:val="a"/>
    <w:next w:val="a"/>
    <w:uiPriority w:val="99"/>
    <w:unhideWhenUsed/>
  </w:style>
  <w:style w:type="paragraph" w:styleId="ae">
    <w:name w:val="header"/>
    <w:basedOn w:val="a"/>
    <w:link w:val="af"/>
    <w:uiPriority w:val="99"/>
    <w:pPr>
      <w:tabs>
        <w:tab w:val="center" w:pos="4677"/>
        <w:tab w:val="right" w:pos="9355"/>
      </w:tabs>
    </w:pPr>
    <w:rPr>
      <w:sz w:val="28"/>
      <w:szCs w:val="28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  <w:rPr>
      <w:sz w:val="28"/>
      <w:szCs w:val="28"/>
    </w:rPr>
  </w:style>
  <w:style w:type="table" w:styleId="af2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3">
    <w:name w:val="Hyperlink"/>
    <w:rPr>
      <w:color w:val="0000FF"/>
      <w:u w:val="single"/>
    </w:rPr>
  </w:style>
  <w:style w:type="paragraph" w:styleId="af4">
    <w:name w:val="Balloon Text"/>
    <w:basedOn w:val="a"/>
    <w:link w:val="af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rPr>
      <w:rFonts w:ascii="Tahoma" w:hAnsi="Tahoma" w:cs="Tahoma"/>
      <w:sz w:val="16"/>
      <w:szCs w:val="16"/>
    </w:rPr>
  </w:style>
  <w:style w:type="character" w:customStyle="1" w:styleId="af">
    <w:name w:val="Верхний колонтитул Знак"/>
    <w:link w:val="ae"/>
    <w:uiPriority w:val="99"/>
    <w:rPr>
      <w:sz w:val="28"/>
      <w:szCs w:val="28"/>
    </w:rPr>
  </w:style>
  <w:style w:type="character" w:styleId="af6">
    <w:name w:val="Emphasis"/>
    <w:qFormat/>
    <w:rPr>
      <w:i/>
      <w:iCs/>
    </w:rPr>
  </w:style>
  <w:style w:type="paragraph" w:styleId="af7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styleId="af8">
    <w:name w:val="Revision"/>
    <w:hidden/>
    <w:uiPriority w:val="99"/>
    <w:semiHidden/>
    <w:rPr>
      <w:sz w:val="24"/>
      <w:szCs w:val="24"/>
    </w:rPr>
  </w:style>
  <w:style w:type="paragraph" w:styleId="af9">
    <w:name w:val="Title"/>
    <w:basedOn w:val="a"/>
    <w:link w:val="afa"/>
    <w:qFormat/>
    <w:pPr>
      <w:spacing w:line="360" w:lineRule="auto"/>
      <w:jc w:val="center"/>
    </w:pPr>
    <w:rPr>
      <w:szCs w:val="20"/>
    </w:rPr>
  </w:style>
  <w:style w:type="character" w:customStyle="1" w:styleId="afa">
    <w:name w:val="Заголовок Знак"/>
    <w:basedOn w:val="a0"/>
    <w:link w:val="af9"/>
    <w:rPr>
      <w:sz w:val="24"/>
    </w:rPr>
  </w:style>
  <w:style w:type="paragraph" w:customStyle="1" w:styleId="13">
    <w:name w:val="Обычный1"/>
  </w:style>
  <w:style w:type="paragraph" w:styleId="25">
    <w:name w:val="Body Text 2"/>
    <w:basedOn w:val="a"/>
    <w:link w:val="26"/>
    <w:pPr>
      <w:spacing w:before="40" w:after="40" w:line="360" w:lineRule="auto"/>
      <w:jc w:val="center"/>
    </w:pPr>
    <w:rPr>
      <w:szCs w:val="20"/>
    </w:rPr>
  </w:style>
  <w:style w:type="character" w:customStyle="1" w:styleId="26">
    <w:name w:val="Основной текст 2 Знак"/>
    <w:basedOn w:val="a0"/>
    <w:link w:val="25"/>
    <w:rPr>
      <w:sz w:val="24"/>
    </w:rPr>
  </w:style>
  <w:style w:type="paragraph" w:styleId="afb">
    <w:name w:val="Plain Text"/>
    <w:basedOn w:val="a"/>
    <w:link w:val="afc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Pr>
      <w:rFonts w:ascii="Courier New" w:hAnsi="Courier New"/>
    </w:rPr>
  </w:style>
  <w:style w:type="paragraph" w:customStyle="1" w:styleId="rezul">
    <w:name w:val="rezul"/>
    <w:basedOn w:val="a"/>
    <w:pPr>
      <w:widowControl w:val="0"/>
      <w:ind w:firstLine="283"/>
      <w:jc w:val="both"/>
    </w:pPr>
    <w:rPr>
      <w:b/>
      <w:sz w:val="22"/>
      <w:szCs w:val="20"/>
      <w:lang w:val="en-US" w:eastAsia="en-US"/>
    </w:rPr>
  </w:style>
  <w:style w:type="paragraph" w:styleId="afd">
    <w:name w:val="Subtitle"/>
    <w:basedOn w:val="a"/>
    <w:link w:val="afe"/>
    <w:qFormat/>
    <w:pPr>
      <w:spacing w:before="40" w:after="40"/>
      <w:ind w:firstLine="425"/>
      <w:jc w:val="center"/>
    </w:pPr>
    <w:rPr>
      <w:szCs w:val="20"/>
    </w:rPr>
  </w:style>
  <w:style w:type="character" w:customStyle="1" w:styleId="afe">
    <w:name w:val="Подзаголовок Знак"/>
    <w:basedOn w:val="a0"/>
    <w:link w:val="afd"/>
    <w:rPr>
      <w:sz w:val="24"/>
    </w:rPr>
  </w:style>
  <w:style w:type="paragraph" w:customStyle="1" w:styleId="aff">
    <w:name w:val="Знак 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Список 21"/>
    <w:basedOn w:val="13"/>
    <w:pPr>
      <w:ind w:left="566" w:hanging="283"/>
    </w:pPr>
  </w:style>
  <w:style w:type="character" w:customStyle="1" w:styleId="fontstyle01">
    <w:name w:val="fontstyle01"/>
    <w:basedOn w:val="a0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character" w:customStyle="1" w:styleId="af1">
    <w:name w:val="Нижний колонтитул Знак"/>
    <w:link w:val="af0"/>
    <w:rPr>
      <w:sz w:val="28"/>
      <w:szCs w:val="28"/>
    </w:rPr>
  </w:style>
  <w:style w:type="paragraph" w:styleId="aff0">
    <w:name w:val="No Spacing"/>
    <w:uiPriority w:val="1"/>
    <w:qFormat/>
    <w:rPr>
      <w:sz w:val="24"/>
      <w:szCs w:val="24"/>
    </w:rPr>
  </w:style>
  <w:style w:type="paragraph" w:styleId="aff1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72;&#1076;&#1084;&#1076;&#1079;&#1077;&#1088;&#1078;&#1080;&#1085;&#1089;&#1082;.&#1088;&#1092;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ot-online.ru" TargetMode="External"/><Relationship Id="rId12" Type="http://schemas.openxmlformats.org/officeDocument/2006/relationships/hyperlink" Target="http://www.lot-online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&#1072;&#1076;&#1084;&#1076;&#1079;&#1077;&#1088;&#1078;&#1080;&#1085;&#1089;&#1082;.&#1088;&#1092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org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16FFC-5500-4DC5-8872-755E9AF85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1531</Words>
  <Characters>8731</Characters>
  <Application>Microsoft Office Word</Application>
  <DocSecurity>0</DocSecurity>
  <Lines>72</Lines>
  <Paragraphs>20</Paragraphs>
  <ScaleCrop>false</ScaleCrop>
  <Company>Администрация г. Дзержинска</Company>
  <LinksUpToDate>false</LinksUpToDate>
  <CharactersWithSpaces>10242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Фокина Юлия Николаевна</dc:creator>
  <cp:lastModifiedBy>Шаханова Алина Сергеевна</cp:lastModifiedBy>
  <cp:revision>99</cp:revision>
  <dcterms:created xsi:type="dcterms:W3CDTF">2022-11-08T09:25:00Z</dcterms:created>
  <dcterms:modified xsi:type="dcterms:W3CDTF">2024-11-21T13:49:00Z</dcterms:modified>
</cp:coreProperties>
</file>