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49" w:rsidRPr="006D67D9" w:rsidRDefault="00C96D49" w:rsidP="00C96D49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r w:rsidRPr="006D67D9">
        <w:rPr>
          <w:b w:val="0"/>
          <w:sz w:val="28"/>
          <w:szCs w:val="28"/>
        </w:rPr>
        <w:t xml:space="preserve">ОПРОСНЫЙ ЛИСТ </w:t>
      </w:r>
      <w:r w:rsidRPr="006D67D9">
        <w:rPr>
          <w:b w:val="0"/>
          <w:sz w:val="28"/>
          <w:szCs w:val="28"/>
        </w:rPr>
        <w:br/>
        <w:t xml:space="preserve"> для проведения публичных консультаций</w:t>
      </w:r>
    </w:p>
    <w:p w:rsidR="00C96D49" w:rsidRPr="006D67D9" w:rsidRDefault="00C96D49" w:rsidP="00C96D49">
      <w:pPr>
        <w:jc w:val="center"/>
        <w:rPr>
          <w:sz w:val="28"/>
          <w:szCs w:val="28"/>
        </w:rPr>
      </w:pPr>
    </w:p>
    <w:p w:rsidR="00C96D49" w:rsidRPr="006D67D9" w:rsidRDefault="00C96D49" w:rsidP="004B33B0">
      <w:pPr>
        <w:jc w:val="both"/>
        <w:rPr>
          <w:sz w:val="28"/>
          <w:szCs w:val="28"/>
        </w:rPr>
      </w:pPr>
      <w:r w:rsidRPr="006B3913">
        <w:rPr>
          <w:bCs/>
          <w:sz w:val="28"/>
          <w:szCs w:val="28"/>
        </w:rPr>
        <w:t xml:space="preserve">проект муниципального нормативного правового акта – </w:t>
      </w:r>
      <w:r w:rsidR="004B33B0" w:rsidRPr="006B3913">
        <w:rPr>
          <w:bCs/>
          <w:sz w:val="28"/>
          <w:szCs w:val="28"/>
        </w:rPr>
        <w:t>решения городской Думы</w:t>
      </w:r>
      <w:r w:rsidRPr="006B3913">
        <w:rPr>
          <w:bCs/>
          <w:sz w:val="28"/>
          <w:szCs w:val="28"/>
        </w:rPr>
        <w:t xml:space="preserve"> города Дзержинска </w:t>
      </w:r>
      <w:r w:rsidR="006B3913">
        <w:rPr>
          <w:bCs/>
          <w:sz w:val="28"/>
          <w:szCs w:val="28"/>
        </w:rPr>
        <w:t>о внесение изменений в Положение о муниципальном лесном контроле, утвержденное решением городской Думы от 28.10.2021 № 208 «Об утверждении Положения о муниципальном лесном контроле» (</w:t>
      </w:r>
      <w:r w:rsidR="008C1DA7">
        <w:rPr>
          <w:sz w:val="28"/>
          <w:szCs w:val="28"/>
        </w:rPr>
        <w:t xml:space="preserve">с изменениями от </w:t>
      </w:r>
      <w:r w:rsidR="008C1DA7" w:rsidRPr="00773DBE">
        <w:rPr>
          <w:sz w:val="28"/>
          <w:szCs w:val="28"/>
        </w:rPr>
        <w:t>16.12.2021 № 245</w:t>
      </w:r>
      <w:r w:rsidR="008C1DA7">
        <w:rPr>
          <w:sz w:val="28"/>
          <w:szCs w:val="28"/>
        </w:rPr>
        <w:t>, от 15.12.2022 №412, от 01.02.2024 № 576, от 30.10.2024 № 709</w:t>
      </w:r>
      <w:r w:rsidR="006B3913">
        <w:rPr>
          <w:bCs/>
          <w:sz w:val="28"/>
          <w:szCs w:val="28"/>
        </w:rPr>
        <w:t>).</w:t>
      </w:r>
      <w:bookmarkStart w:id="0" w:name="_GoBack"/>
      <w:bookmarkEnd w:id="0"/>
    </w:p>
    <w:p w:rsidR="004B33B0" w:rsidRDefault="004B33B0" w:rsidP="00C96D49">
      <w:pPr>
        <w:rPr>
          <w:sz w:val="28"/>
          <w:szCs w:val="28"/>
        </w:rPr>
      </w:pP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Контактная информация об участнике публичных консультаций:</w:t>
      </w:r>
    </w:p>
    <w:p w:rsidR="00C96D49" w:rsidRPr="006D67D9" w:rsidRDefault="00C96D49" w:rsidP="00C96D49">
      <w:pPr>
        <w:rPr>
          <w:sz w:val="28"/>
          <w:szCs w:val="28"/>
        </w:rPr>
      </w:pP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Наименование участника: ______________</w:t>
      </w:r>
      <w:r>
        <w:rPr>
          <w:sz w:val="28"/>
          <w:szCs w:val="28"/>
        </w:rPr>
        <w:t>____</w:t>
      </w:r>
      <w:r w:rsidRPr="006D67D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____________________________________________________________________________________</w:t>
      </w:r>
      <w:r w:rsidRPr="006D67D9">
        <w:rPr>
          <w:sz w:val="28"/>
          <w:szCs w:val="28"/>
        </w:rPr>
        <w:t>_____________________________</w:t>
      </w:r>
    </w:p>
    <w:p w:rsidR="00C96D4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Сфера деятельности участника: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_________________________________________________________________________________________</w:t>
      </w:r>
      <w:r w:rsidRPr="006D67D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_______________________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Ф.И.О. контактного лица: __________</w:t>
      </w:r>
      <w:r>
        <w:rPr>
          <w:sz w:val="28"/>
          <w:szCs w:val="28"/>
        </w:rPr>
        <w:t>__________________</w:t>
      </w:r>
      <w:r w:rsidRPr="006D67D9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__________________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Номер контактного телефона:___________________</w:t>
      </w:r>
      <w:r>
        <w:rPr>
          <w:sz w:val="28"/>
          <w:szCs w:val="28"/>
        </w:rPr>
        <w:t>_____________</w:t>
      </w:r>
      <w:r w:rsidRPr="006D67D9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r w:rsidRPr="006D67D9">
        <w:rPr>
          <w:sz w:val="28"/>
          <w:szCs w:val="28"/>
        </w:rPr>
        <w:t>_______________________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6D67D9">
        <w:rPr>
          <w:sz w:val="28"/>
          <w:szCs w:val="28"/>
        </w:rPr>
        <w:t>_______</w:t>
      </w:r>
    </w:p>
    <w:p w:rsidR="00C96D49" w:rsidRPr="006D67D9" w:rsidRDefault="00C96D49" w:rsidP="00C96D49">
      <w:pPr>
        <w:rPr>
          <w:sz w:val="28"/>
          <w:szCs w:val="28"/>
        </w:rPr>
      </w:pPr>
    </w:p>
    <w:p w:rsidR="00C96D49" w:rsidRPr="006D67D9" w:rsidRDefault="00C96D49" w:rsidP="00C96D49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bookmarkStart w:id="1" w:name="sub_1202"/>
      <w:r w:rsidRPr="006D67D9">
        <w:rPr>
          <w:b w:val="0"/>
          <w:sz w:val="28"/>
          <w:szCs w:val="28"/>
        </w:rPr>
        <w:t>Перечень</w:t>
      </w:r>
      <w:r>
        <w:rPr>
          <w:b w:val="0"/>
          <w:sz w:val="28"/>
          <w:szCs w:val="28"/>
        </w:rPr>
        <w:t xml:space="preserve"> </w:t>
      </w:r>
      <w:r w:rsidRPr="006D67D9">
        <w:rPr>
          <w:b w:val="0"/>
          <w:sz w:val="28"/>
          <w:szCs w:val="28"/>
        </w:rPr>
        <w:t xml:space="preserve">вопросов, </w:t>
      </w:r>
      <w:r>
        <w:rPr>
          <w:b w:val="0"/>
          <w:sz w:val="28"/>
          <w:szCs w:val="28"/>
        </w:rPr>
        <w:br/>
      </w:r>
      <w:r w:rsidRPr="006D67D9">
        <w:rPr>
          <w:b w:val="0"/>
          <w:sz w:val="28"/>
          <w:szCs w:val="28"/>
        </w:rPr>
        <w:t>обсуждаемых в ходе проведения публичных консультаций</w:t>
      </w:r>
    </w:p>
    <w:bookmarkEnd w:id="1"/>
    <w:p w:rsidR="00C96D49" w:rsidRPr="006D67D9" w:rsidRDefault="00C96D49" w:rsidP="00C96D49">
      <w:pPr>
        <w:widowControl w:val="0"/>
        <w:jc w:val="center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2" w:name="sub_12021"/>
      <w:r w:rsidRPr="006D67D9">
        <w:rPr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bookmarkEnd w:id="2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3" w:name="sub_12022"/>
      <w:r w:rsidRPr="006D67D9">
        <w:rPr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bookmarkEnd w:id="3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4" w:name="sub_12023"/>
      <w:r w:rsidRPr="006D67D9">
        <w:rPr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</w:t>
      </w:r>
      <w:r w:rsidR="006B3913">
        <w:rPr>
          <w:sz w:val="28"/>
          <w:szCs w:val="28"/>
        </w:rPr>
        <w:t xml:space="preserve">которые, по Вашему мнению, были </w:t>
      </w:r>
      <w:r w:rsidRPr="006D67D9">
        <w:rPr>
          <w:sz w:val="28"/>
          <w:szCs w:val="28"/>
        </w:rPr>
        <w:t>более эффективны?</w:t>
      </w:r>
    </w:p>
    <w:bookmarkEnd w:id="4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Default="00C96D49" w:rsidP="00C96D49">
      <w:pPr>
        <w:jc w:val="both"/>
        <w:rPr>
          <w:sz w:val="28"/>
          <w:szCs w:val="28"/>
        </w:rPr>
      </w:pPr>
      <w:bookmarkStart w:id="5" w:name="sub_12024"/>
      <w:r w:rsidRPr="006D67D9">
        <w:rPr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и прочее)?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</w:p>
    <w:bookmarkEnd w:id="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6" w:name="sub_12025"/>
      <w:r w:rsidRPr="006D67D9">
        <w:rPr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bookmarkEnd w:id="6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7" w:name="sub_12026"/>
      <w:r w:rsidRPr="006D67D9">
        <w:rPr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bookmarkEnd w:id="7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8" w:name="sub_12027"/>
      <w:r w:rsidRPr="006D67D9">
        <w:rPr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bookmarkEnd w:id="8"/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имеются ли технические ошибки;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lastRenderedPageBreak/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9" w:name="sub_12028"/>
      <w:r w:rsidRPr="006D67D9">
        <w:rPr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bookmarkEnd w:id="9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10" w:name="sub_12029"/>
      <w:r w:rsidRPr="006D67D9">
        <w:rPr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bookmarkEnd w:id="10"/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bookmarkStart w:id="11" w:name="sub_120210"/>
      <w:r w:rsidRPr="006D67D9">
        <w:rPr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bookmarkEnd w:id="11"/>
    <w:p w:rsidR="00C96D49" w:rsidRPr="006D67D9" w:rsidRDefault="00C96D49" w:rsidP="00C96D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p w:rsidR="00C96D49" w:rsidRPr="006D67D9" w:rsidRDefault="00C96D49" w:rsidP="00C96D4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C96D49" w:rsidRPr="006D67D9" w:rsidRDefault="00C96D49" w:rsidP="00C96D4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96D49" w:rsidRPr="006D67D9" w:rsidTr="00463A48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463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C96D49">
      <w:pPr>
        <w:jc w:val="both"/>
        <w:rPr>
          <w:sz w:val="28"/>
          <w:szCs w:val="28"/>
        </w:rPr>
      </w:pPr>
    </w:p>
    <w:sectPr w:rsidR="00C96D49" w:rsidRPr="006D67D9" w:rsidSect="002B4B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49"/>
    <w:rsid w:val="00104182"/>
    <w:rsid w:val="004B33B0"/>
    <w:rsid w:val="006B3913"/>
    <w:rsid w:val="007C3668"/>
    <w:rsid w:val="0080280E"/>
    <w:rsid w:val="008C1DA7"/>
    <w:rsid w:val="00C96D49"/>
    <w:rsid w:val="00D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D4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96D4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D4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96D4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Абашина Оксана Владимировна</cp:lastModifiedBy>
  <cp:revision>2</cp:revision>
  <dcterms:created xsi:type="dcterms:W3CDTF">2024-12-10T08:30:00Z</dcterms:created>
  <dcterms:modified xsi:type="dcterms:W3CDTF">2024-12-10T08:30:00Z</dcterms:modified>
</cp:coreProperties>
</file>