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A00" w14:textId="77777777" w:rsidR="004441E6" w:rsidRDefault="004441E6">
      <w:pPr>
        <w:rPr>
          <w:vanish/>
        </w:rPr>
      </w:pPr>
    </w:p>
    <w:p w14:paraId="10568FF8" w14:textId="77777777" w:rsidR="004441E6" w:rsidRDefault="004441E6">
      <w:pPr>
        <w:rPr>
          <w:vanish/>
        </w:rPr>
      </w:pPr>
    </w:p>
    <w:p w14:paraId="63DDD8E2" w14:textId="77777777" w:rsidR="004441E6" w:rsidRDefault="004441E6">
      <w:pPr>
        <w:rPr>
          <w:vanish/>
        </w:rPr>
      </w:pPr>
    </w:p>
    <w:p w14:paraId="50D6545B" w14:textId="77777777" w:rsidR="004441E6" w:rsidRDefault="004441E6">
      <w:pPr>
        <w:rPr>
          <w:vanish/>
        </w:rPr>
      </w:pPr>
    </w:p>
    <w:p w14:paraId="496F035F" w14:textId="77777777" w:rsidR="004441E6" w:rsidRDefault="004441E6">
      <w:pPr>
        <w:rPr>
          <w:vanish/>
        </w:rPr>
      </w:pPr>
    </w:p>
    <w:p w14:paraId="59DE17E1" w14:textId="77777777" w:rsidR="004441E6" w:rsidRDefault="004441E6">
      <w:pPr>
        <w:pStyle w:val="10"/>
        <w:widowControl w:val="0"/>
        <w:ind w:firstLine="709"/>
        <w:jc w:val="both"/>
        <w:rPr>
          <w:sz w:val="24"/>
          <w:szCs w:val="24"/>
        </w:rPr>
      </w:pPr>
    </w:p>
    <w:p w14:paraId="3846F379" w14:textId="77777777" w:rsidR="004441E6" w:rsidRDefault="00CC1329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Информационное сообщение об итогах продажи муниципального имущества</w:t>
      </w:r>
    </w:p>
    <w:p w14:paraId="14F72F8B" w14:textId="77777777" w:rsidR="004441E6" w:rsidRDefault="004441E6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E79F04" w14:textId="77777777" w:rsidR="004441E6" w:rsidRDefault="00CC1329">
      <w:pPr>
        <w:widowControl w:val="0"/>
        <w:ind w:firstLine="709"/>
        <w:jc w:val="both"/>
        <w:rPr>
          <w:b/>
        </w:rPr>
      </w:pPr>
      <w:r>
        <w:t>24 октября 2024 года в 09.00 часов на электронной торговой площадке АО «Российский аукционный дом» (</w:t>
      </w:r>
      <w:hyperlink r:id="rId6">
        <w:r>
          <w:t>https://lot-online.ru/</w:t>
        </w:r>
      </w:hyperlink>
      <w:r>
        <w:t>) состоялась продажа муниципального имущества посредством публичного предложения в электронн</w:t>
      </w:r>
      <w:r>
        <w:t>ой форме.</w:t>
      </w:r>
    </w:p>
    <w:p w14:paraId="75CC4D24" w14:textId="77777777" w:rsidR="004441E6" w:rsidRDefault="00CC1329">
      <w:pPr>
        <w:widowControl w:val="0"/>
        <w:ind w:firstLine="709"/>
        <w:jc w:val="both"/>
      </w:pPr>
      <w:r>
        <w:rPr>
          <w:u w:val="single"/>
        </w:rPr>
        <w:t>Продавец:</w:t>
      </w:r>
      <w:r>
        <w:t xml:space="preserve"> Комитет по управлению муниципальным имуществом администрации города Дзержинска Нижегородской области.</w:t>
      </w:r>
    </w:p>
    <w:p w14:paraId="39B86579" w14:textId="77777777" w:rsidR="004441E6" w:rsidRDefault="004441E6">
      <w:pPr>
        <w:widowControl w:val="0"/>
        <w:jc w:val="both"/>
      </w:pPr>
    </w:p>
    <w:p w14:paraId="7219B57C" w14:textId="77777777" w:rsidR="004441E6" w:rsidRDefault="00CC1329">
      <w:pPr>
        <w:widowControl w:val="0"/>
        <w:ind w:firstLine="709"/>
        <w:jc w:val="both"/>
      </w:pPr>
      <w:r>
        <w:t>Итоги продажи муниципального имущества:</w:t>
      </w:r>
    </w:p>
    <w:tbl>
      <w:tblPr>
        <w:tblStyle w:val="afc"/>
        <w:tblW w:w="9363" w:type="dxa"/>
        <w:tblLayout w:type="fixed"/>
        <w:tblLook w:val="04A0" w:firstRow="1" w:lastRow="0" w:firstColumn="1" w:lastColumn="0" w:noHBand="0" w:noVBand="1"/>
      </w:tblPr>
      <w:tblGrid>
        <w:gridCol w:w="4057"/>
        <w:gridCol w:w="1776"/>
        <w:gridCol w:w="1781"/>
        <w:gridCol w:w="1749"/>
      </w:tblGrid>
      <w:tr w:rsidR="004441E6" w14:paraId="6D9DAF6A" w14:textId="77777777">
        <w:tc>
          <w:tcPr>
            <w:tcW w:w="4056" w:type="dxa"/>
          </w:tcPr>
          <w:p w14:paraId="5F5450C7" w14:textId="77777777" w:rsidR="004441E6" w:rsidRDefault="00CC132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адрес и характеристики имущества</w:t>
            </w:r>
          </w:p>
        </w:tc>
        <w:tc>
          <w:tcPr>
            <w:tcW w:w="1776" w:type="dxa"/>
          </w:tcPr>
          <w:p w14:paraId="40ABD083" w14:textId="77777777" w:rsidR="004441E6" w:rsidRDefault="00CC132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сделки приватизации, руб.</w:t>
            </w:r>
          </w:p>
        </w:tc>
        <w:tc>
          <w:tcPr>
            <w:tcW w:w="1781" w:type="dxa"/>
          </w:tcPr>
          <w:p w14:paraId="1A6B12D9" w14:textId="77777777" w:rsidR="004441E6" w:rsidRDefault="00CC1329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Победитель  предложивший</w:t>
            </w:r>
            <w:proofErr w:type="gramEnd"/>
            <w:r>
              <w:rPr>
                <w:sz w:val="22"/>
                <w:szCs w:val="22"/>
              </w:rPr>
              <w:t xml:space="preserve"> цену приобретения имущества</w:t>
            </w:r>
          </w:p>
        </w:tc>
        <w:tc>
          <w:tcPr>
            <w:tcW w:w="1749" w:type="dxa"/>
          </w:tcPr>
          <w:p w14:paraId="18BEDFD5" w14:textId="77777777" w:rsidR="004441E6" w:rsidRDefault="00CC132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proofErr w:type="spellStart"/>
            <w:r>
              <w:rPr>
                <w:sz w:val="22"/>
                <w:szCs w:val="22"/>
              </w:rPr>
              <w:t>тогов</w:t>
            </w:r>
            <w:proofErr w:type="spellEnd"/>
            <w:r>
              <w:rPr>
                <w:sz w:val="22"/>
                <w:szCs w:val="22"/>
              </w:rPr>
              <w:t>, признанный единственным участником аукциона</w:t>
            </w:r>
          </w:p>
        </w:tc>
      </w:tr>
      <w:tr w:rsidR="004441E6" w14:paraId="6C9B3F04" w14:textId="77777777">
        <w:tc>
          <w:tcPr>
            <w:tcW w:w="4056" w:type="dxa"/>
            <w:tcBorders>
              <w:top w:val="nil"/>
            </w:tcBorders>
          </w:tcPr>
          <w:p w14:paraId="555F68D2" w14:textId="77777777" w:rsidR="004441E6" w:rsidRDefault="00CC1329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1. </w:t>
            </w:r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39/100 доли в праве общей долевой собственности на нежилое здание, площадь 1 817,1 </w:t>
            </w:r>
            <w:proofErr w:type="spellStart"/>
            <w:proofErr w:type="gram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, кадастровый номер: 52:21:0000140:5334, адрес: Ни</w:t>
            </w:r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жегородская область, </w:t>
            </w:r>
            <w:proofErr w:type="spell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пер.Тупиковый</w:t>
            </w:r>
            <w:proofErr w:type="spell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, д.14.</w:t>
            </w:r>
          </w:p>
        </w:tc>
        <w:tc>
          <w:tcPr>
            <w:tcW w:w="1776" w:type="dxa"/>
            <w:tcBorders>
              <w:top w:val="nil"/>
            </w:tcBorders>
          </w:tcPr>
          <w:p w14:paraId="48452F1C" w14:textId="77777777" w:rsidR="004441E6" w:rsidRDefault="004441E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14:paraId="212D1173" w14:textId="77777777" w:rsidR="004441E6" w:rsidRDefault="00CC132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Арсентьев Дмитрий Викторович</w:t>
            </w:r>
          </w:p>
        </w:tc>
        <w:tc>
          <w:tcPr>
            <w:tcW w:w="1749" w:type="dxa"/>
            <w:tcBorders>
              <w:top w:val="nil"/>
            </w:tcBorders>
          </w:tcPr>
          <w:p w14:paraId="59033F2B" w14:textId="77777777" w:rsidR="004441E6" w:rsidRDefault="004441E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4441E6" w14:paraId="5BEFF212" w14:textId="77777777">
        <w:tc>
          <w:tcPr>
            <w:tcW w:w="4056" w:type="dxa"/>
          </w:tcPr>
          <w:p w14:paraId="1ACD79F6" w14:textId="77777777" w:rsidR="004441E6" w:rsidRDefault="00CC132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2. Сооружение, дымовая труба Н-50М, высота 50 метров, кадастровый номер: 52:21:0000023:1298, адрес: Нижегородская область,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ул.Лермонтова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д.20</w:t>
            </w:r>
          </w:p>
          <w:p w14:paraId="57CC8F6F" w14:textId="77777777" w:rsidR="004441E6" w:rsidRDefault="00CC132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2.1. З</w:t>
            </w:r>
            <w:r>
              <w:rPr>
                <w:color w:val="000000" w:themeColor="text1"/>
                <w:sz w:val="22"/>
                <w:szCs w:val="22"/>
              </w:rPr>
              <w:t xml:space="preserve">емельный участок, площадь </w:t>
            </w:r>
            <w:r>
              <w:rPr>
                <w:bCs/>
                <w:color w:val="000000" w:themeColor="text1"/>
                <w:sz w:val="22"/>
                <w:szCs w:val="22"/>
              </w:rPr>
              <w:t>175 </w:t>
            </w:r>
            <w:proofErr w:type="spellStart"/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, кадастровый номер: </w:t>
            </w:r>
            <w:r>
              <w:rPr>
                <w:color w:val="000000" w:themeColor="text1"/>
                <w:sz w:val="22"/>
                <w:szCs w:val="22"/>
              </w:rPr>
              <w:t>52:21:0000023:1570</w:t>
            </w:r>
            <w:r>
              <w:rPr>
                <w:bCs/>
                <w:color w:val="000000" w:themeColor="text1"/>
                <w:sz w:val="22"/>
                <w:szCs w:val="22"/>
              </w:rPr>
              <w:t>, категория земель: земли населенных пунктов, вид разрешенного использования:</w:t>
            </w:r>
            <w:r>
              <w:rPr>
                <w:bCs/>
                <w:color w:val="000000"/>
                <w:sz w:val="22"/>
                <w:szCs w:val="22"/>
              </w:rPr>
              <w:t xml:space="preserve"> для эксплуатации дымовой трубы Н-50М, местоположение: Нижегородская область,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ул.Лермонтова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color w:val="000000"/>
                <w:sz w:val="22"/>
                <w:szCs w:val="22"/>
              </w:rPr>
              <w:t>18П.</w:t>
            </w:r>
          </w:p>
          <w:p w14:paraId="5DA77096" w14:textId="77777777" w:rsidR="004441E6" w:rsidRDefault="004441E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7B970D78" w14:textId="77777777" w:rsidR="004441E6" w:rsidRDefault="00CC132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 муниципального имущества посредством публичного предложения в электронной форме признана несостоявшейся по причине отсутствия заявок</w:t>
            </w:r>
          </w:p>
        </w:tc>
        <w:tc>
          <w:tcPr>
            <w:tcW w:w="1781" w:type="dxa"/>
          </w:tcPr>
          <w:p w14:paraId="6CECB2C5" w14:textId="77777777" w:rsidR="004441E6" w:rsidRDefault="004441E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4F932B46" w14:textId="77777777" w:rsidR="004441E6" w:rsidRDefault="004441E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1FA91C56" w14:textId="77777777" w:rsidR="004441E6" w:rsidRDefault="004441E6" w:rsidP="004505DD">
      <w:pPr>
        <w:widowControl w:val="0"/>
        <w:jc w:val="both"/>
        <w:rPr>
          <w:b/>
        </w:rPr>
      </w:pPr>
    </w:p>
    <w:sectPr w:rsidR="004441E6">
      <w:headerReference w:type="first" r:id="rId7"/>
      <w:pgSz w:w="11906" w:h="16838"/>
      <w:pgMar w:top="1134" w:right="1134" w:bottom="993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1192" w14:textId="77777777" w:rsidR="00CC1329" w:rsidRDefault="00CC1329">
      <w:r>
        <w:separator/>
      </w:r>
    </w:p>
  </w:endnote>
  <w:endnote w:type="continuationSeparator" w:id="0">
    <w:p w14:paraId="6C7F7571" w14:textId="77777777" w:rsidR="00CC1329" w:rsidRDefault="00CC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8140" w14:textId="77777777" w:rsidR="00CC1329" w:rsidRDefault="00CC1329">
      <w:r>
        <w:separator/>
      </w:r>
    </w:p>
  </w:footnote>
  <w:footnote w:type="continuationSeparator" w:id="0">
    <w:p w14:paraId="48780B06" w14:textId="77777777" w:rsidR="00CC1329" w:rsidRDefault="00CC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5E03" w14:textId="01DB6F73" w:rsidR="004441E6" w:rsidRDefault="004441E6">
    <w:pPr>
      <w:pStyle w:val="a6"/>
      <w:tabs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1E6"/>
    <w:rsid w:val="004441E6"/>
    <w:rsid w:val="004505DD"/>
    <w:rsid w:val="00C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79B47"/>
  <w15:docId w15:val="{DF4F5B11-6B93-480B-9C2C-5CC6FC7E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1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A4C58"/>
    <w:rPr>
      <w:color w:val="0000FF" w:themeColor="hyperlink"/>
      <w:u w:val="single"/>
    </w:rPr>
  </w:style>
  <w:style w:type="character" w:customStyle="1" w:styleId="a3">
    <w:name w:val="Текст выноски Знак"/>
    <w:link w:val="a4"/>
    <w:qFormat/>
    <w:rsid w:val="00273A6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uiPriority w:val="99"/>
    <w:qFormat/>
    <w:rsid w:val="00273A67"/>
    <w:rPr>
      <w:sz w:val="28"/>
      <w:szCs w:val="28"/>
    </w:rPr>
  </w:style>
  <w:style w:type="character" w:styleId="a7">
    <w:name w:val="Emphasis"/>
    <w:qFormat/>
    <w:rsid w:val="00273A67"/>
    <w:rPr>
      <w:i/>
      <w:iCs/>
    </w:rPr>
  </w:style>
  <w:style w:type="character" w:customStyle="1" w:styleId="a8">
    <w:name w:val="Заголовок Знак"/>
    <w:basedOn w:val="a0"/>
    <w:link w:val="a9"/>
    <w:qFormat/>
    <w:rsid w:val="00E06961"/>
    <w:rPr>
      <w:sz w:val="24"/>
    </w:rPr>
  </w:style>
  <w:style w:type="character" w:customStyle="1" w:styleId="2">
    <w:name w:val="Основной текст 2 Знак"/>
    <w:basedOn w:val="a0"/>
    <w:link w:val="20"/>
    <w:qFormat/>
    <w:rsid w:val="00E06961"/>
    <w:rPr>
      <w:sz w:val="24"/>
    </w:rPr>
  </w:style>
  <w:style w:type="character" w:customStyle="1" w:styleId="aa">
    <w:name w:val="Текст Знак"/>
    <w:basedOn w:val="a0"/>
    <w:link w:val="ab"/>
    <w:qFormat/>
    <w:rsid w:val="00E06961"/>
    <w:rPr>
      <w:rFonts w:ascii="Courier New" w:hAnsi="Courier New"/>
    </w:rPr>
  </w:style>
  <w:style w:type="character" w:customStyle="1" w:styleId="ac">
    <w:name w:val="Подзаголовок Знак"/>
    <w:basedOn w:val="a0"/>
    <w:link w:val="ad"/>
    <w:qFormat/>
    <w:rsid w:val="00C81A60"/>
    <w:rPr>
      <w:sz w:val="24"/>
    </w:rPr>
  </w:style>
  <w:style w:type="character" w:customStyle="1" w:styleId="ae">
    <w:name w:val="Посещённая гиперссылка"/>
    <w:basedOn w:val="a0"/>
    <w:rsid w:val="00624E96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qFormat/>
    <w:rsid w:val="00374357"/>
    <w:rPr>
      <w:color w:val="106BBE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5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4">
    <w:name w:val="Balloon Text"/>
    <w:basedOn w:val="a"/>
    <w:link w:val="a3"/>
    <w:qFormat/>
    <w:rsid w:val="00273A67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qFormat/>
    <w:rsid w:val="00AE47E2"/>
    <w:pPr>
      <w:spacing w:beforeAutospacing="1" w:afterAutospacing="1"/>
    </w:pPr>
  </w:style>
  <w:style w:type="paragraph" w:styleId="af7">
    <w:name w:val="Revision"/>
    <w:uiPriority w:val="99"/>
    <w:semiHidden/>
    <w:qFormat/>
    <w:rsid w:val="001D1448"/>
    <w:rPr>
      <w:sz w:val="24"/>
      <w:szCs w:val="24"/>
    </w:rPr>
  </w:style>
  <w:style w:type="paragraph" w:styleId="a9">
    <w:name w:val="Title"/>
    <w:basedOn w:val="a"/>
    <w:link w:val="a8"/>
    <w:qFormat/>
    <w:rsid w:val="00E06961"/>
    <w:pPr>
      <w:spacing w:line="360" w:lineRule="auto"/>
      <w:jc w:val="center"/>
    </w:pPr>
    <w:rPr>
      <w:szCs w:val="20"/>
    </w:rPr>
  </w:style>
  <w:style w:type="paragraph" w:customStyle="1" w:styleId="10">
    <w:name w:val="Обычный1"/>
    <w:qFormat/>
    <w:rsid w:val="00E06961"/>
  </w:style>
  <w:style w:type="paragraph" w:styleId="20">
    <w:name w:val="Body Text 2"/>
    <w:basedOn w:val="a"/>
    <w:link w:val="2"/>
    <w:qFormat/>
  </w:style>
  <w:style w:type="paragraph" w:styleId="ab">
    <w:name w:val="Plain Text"/>
    <w:basedOn w:val="a"/>
    <w:link w:val="aa"/>
    <w:qFormat/>
    <w:rsid w:val="00E06961"/>
    <w:rPr>
      <w:rFonts w:ascii="Courier New" w:hAnsi="Courier New"/>
      <w:sz w:val="20"/>
      <w:szCs w:val="20"/>
    </w:rPr>
  </w:style>
  <w:style w:type="paragraph" w:customStyle="1" w:styleId="rezul">
    <w:name w:val="rezul"/>
    <w:basedOn w:val="a"/>
    <w:qFormat/>
    <w:rsid w:val="00E0696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d">
    <w:name w:val="Subtitle"/>
    <w:basedOn w:val="a"/>
    <w:link w:val="ac"/>
    <w:qFormat/>
    <w:rsid w:val="00C81A60"/>
    <w:pPr>
      <w:spacing w:before="40" w:after="40"/>
      <w:ind w:firstLine="425"/>
      <w:jc w:val="center"/>
    </w:pPr>
    <w:rPr>
      <w:szCs w:val="20"/>
    </w:rPr>
  </w:style>
  <w:style w:type="paragraph" w:customStyle="1" w:styleId="af8">
    <w:name w:val="Знак Знак Знак Знак Знак Знак Знак Знак"/>
    <w:basedOn w:val="a"/>
    <w:qFormat/>
    <w:rsid w:val="00912A3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Список 21"/>
    <w:basedOn w:val="10"/>
    <w:qFormat/>
    <w:rsid w:val="00BB204B"/>
    <w:pPr>
      <w:ind w:left="566" w:hanging="283"/>
    </w:pPr>
  </w:style>
  <w:style w:type="paragraph" w:customStyle="1" w:styleId="af9">
    <w:name w:val="Комментарий"/>
    <w:basedOn w:val="a"/>
    <w:next w:val="a"/>
    <w:uiPriority w:val="99"/>
    <w:qFormat/>
    <w:rsid w:val="00374357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qFormat/>
    <w:rsid w:val="00374357"/>
    <w:rPr>
      <w:i/>
      <w:iCs/>
    </w:rPr>
  </w:style>
  <w:style w:type="paragraph" w:customStyle="1" w:styleId="afb">
    <w:name w:val="Содержимое врезки"/>
    <w:basedOn w:val="a"/>
    <w:qFormat/>
  </w:style>
  <w:style w:type="paragraph" w:customStyle="1" w:styleId="210">
    <w:name w:val="Основной текст 21"/>
    <w:basedOn w:val="a"/>
    <w:qFormat/>
  </w:style>
  <w:style w:type="table" w:styleId="afc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t-onlin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221</Words>
  <Characters>1263</Characters>
  <Application>Microsoft Office Word</Application>
  <DocSecurity>0</DocSecurity>
  <Lines>10</Lines>
  <Paragraphs>2</Paragraphs>
  <ScaleCrop>false</ScaleCrop>
  <Company>Администрация г. Дзержинска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Юлия Николаевна</dc:creator>
  <dc:description/>
  <cp:lastModifiedBy>Шаханова Алина Сергеевна</cp:lastModifiedBy>
  <cp:revision>76</cp:revision>
  <cp:lastPrinted>2024-02-15T13:18:00Z</cp:lastPrinted>
  <dcterms:created xsi:type="dcterms:W3CDTF">2024-02-15T12:07:00Z</dcterms:created>
  <dcterms:modified xsi:type="dcterms:W3CDTF">2024-10-29T08:06:00Z</dcterms:modified>
  <dc:language>ru-RU</dc:language>
</cp:coreProperties>
</file>