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rFonts w:eastAsia="Calibri"/>
          <w:b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Уведомление</w:t>
      </w:r>
    </w:p>
    <w:p>
      <w:pPr>
        <w:pStyle w:val="Normal"/>
        <w:widowControl w:val="false"/>
        <w:jc w:val="center"/>
        <w:rPr>
          <w:rFonts w:eastAsia="Calibri"/>
          <w:b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 проведении публичных консультаций по </w:t>
      </w:r>
      <w:r>
        <w:rPr>
          <w:b/>
          <w:szCs w:val="28"/>
        </w:rPr>
        <w:t>оценке регулирующего воздействия</w:t>
      </w:r>
    </w:p>
    <w:p>
      <w:pPr>
        <w:pStyle w:val="Normal"/>
        <w:widowControl w:val="false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szCs w:val="28"/>
        </w:rPr>
        <w:t xml:space="preserve">Департамент дорожного хозяйства уведомляет о проведении публичных консультаций в целях оценки регулирующего воздействия муниципального нормативного правового акта проекта </w:t>
      </w:r>
      <w:r>
        <w:rPr>
          <w:sz w:val="28"/>
          <w:szCs w:val="28"/>
        </w:rPr>
        <w:t xml:space="preserve">постановления администрации города Дзержинска «О </w:t>
      </w:r>
      <w:r>
        <w:rPr>
          <w:b w:val="false"/>
          <w:bCs w:val="false"/>
          <w:sz w:val="28"/>
          <w:szCs w:val="28"/>
        </w:rPr>
        <w:t xml:space="preserve">внесении изменений в постановление администрации города Дзержинска Нижегородской области от 26 апреля 2021 года № 1206 «Об </w:t>
      </w:r>
      <w:r>
        <w:rPr>
          <w:sz w:val="28"/>
          <w:szCs w:val="28"/>
        </w:rPr>
        <w:t>утверждении Порядка предоставления из бюджета города Дзержинска субсидий юридическим лицам и индивидуальным предпринимателям на возмещение недополученных доходов, связанных с оказанием услуг по осуществлению регулярных перевозок пассажиров и багажа городским электрическим транспортом по муниципальным маршрутам регулярных перевозок по регулируемым тарифам в границах городского округа город Дзержинск Нижегородской области»</w:t>
      </w:r>
      <w:r>
        <w:rPr>
          <w:szCs w:val="28"/>
        </w:rPr>
        <w:t xml:space="preserve"> 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Сроки проведения публичных консультаций: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 xml:space="preserve">«13» декабря 2024 года – «13» января 2025 года.           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 xml:space="preserve">Способы направления участниками публичных консультаций своих предложения и замечаний:                                                               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 xml:space="preserve">-   в электронном виде на адрес: </w:t>
      </w:r>
      <w:hyperlink r:id="rId2">
        <w:r>
          <w:rPr>
            <w:szCs w:val="28"/>
            <w:lang w:val="en-US"/>
          </w:rPr>
          <w:t>dorblag</w:t>
        </w:r>
        <w:r>
          <w:rPr>
            <w:szCs w:val="28"/>
          </w:rPr>
          <w:t>@</w:t>
        </w:r>
        <w:r>
          <w:rPr>
            <w:szCs w:val="28"/>
            <w:lang w:val="en-US"/>
          </w:rPr>
          <w:t>adm</w:t>
        </w:r>
        <w:r>
          <w:rPr>
            <w:szCs w:val="28"/>
          </w:rPr>
          <w:t>.</w:t>
        </w:r>
        <w:r>
          <w:rPr>
            <w:szCs w:val="28"/>
            <w:lang w:val="en-US"/>
          </w:rPr>
          <w:t>dzr</w:t>
        </w:r>
        <w:r>
          <w:rPr>
            <w:szCs w:val="28"/>
          </w:rPr>
          <w:t>.</w:t>
        </w:r>
        <w:r>
          <w:rPr>
            <w:szCs w:val="28"/>
            <w:lang w:val="en-US"/>
          </w:rPr>
          <w:t>nnov</w:t>
        </w:r>
        <w:r>
          <w:rPr>
            <w:szCs w:val="28"/>
          </w:rPr>
          <w:t>.</w:t>
        </w:r>
        <w:r>
          <w:rPr>
            <w:szCs w:val="28"/>
            <w:lang w:val="en-US"/>
          </w:rPr>
          <w:t>ru</w:t>
        </w:r>
      </w:hyperlink>
      <w:r>
        <w:rPr>
          <w:szCs w:val="28"/>
        </w:rPr>
        <w:t>;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>- на бумажном носителе по адресу: 606000, Нижегородская область, г. Дзержинск, пл. Дзержинского, д.1, кабинет 38.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 xml:space="preserve">Контактное лицо по вопросам публичных консультаций:                      </w:t>
      </w:r>
    </w:p>
    <w:p>
      <w:pPr>
        <w:pStyle w:val="Normal"/>
        <w:tabs>
          <w:tab w:val="clear" w:pos="708"/>
          <w:tab w:val="left" w:pos="2715" w:leader="none"/>
        </w:tabs>
        <w:jc w:val="both"/>
        <w:rPr>
          <w:szCs w:val="28"/>
        </w:rPr>
      </w:pPr>
      <w:r>
        <w:rPr>
          <w:szCs w:val="28"/>
        </w:rPr>
        <w:t>Сивковская Елена Евгеньевна - начальник сектора транспорта управления дорожного хозяйства департамента дорожного хозяйства.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 xml:space="preserve">Рабочий телефон: 8 (8313) 27-99-62.                                    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 xml:space="preserve">График работы: понедельник-четверг с 8.00 до 17.00 часов, пятница с 8.00 до 16.00 часов, обеденный перерыв с 13.00 до 13.48 часов по рабочим дням.                      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 xml:space="preserve">Прилагаемые к уведомлению материалы:                                     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>1. проект постановления;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>2. проект Порядка;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>3. пояснительная записка к проекту постановления;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4. опросный лист для проведения публичных консультаций.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__________________</w:t>
      </w:r>
    </w:p>
    <w:p>
      <w:pPr>
        <w:pStyle w:val="Normal"/>
        <w:jc w:val="both"/>
        <w:rPr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58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8">
    <w:name w:val="Heading 8"/>
    <w:basedOn w:val="Normal"/>
    <w:next w:val="Normal"/>
    <w:link w:val="81"/>
    <w:qFormat/>
    <w:rsid w:val="005329b6"/>
    <w:pPr>
      <w:keepNext w:val="true"/>
      <w:outlineLvl w:val="7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81" w:customStyle="1">
    <w:name w:val="Заголовок 8 Знак"/>
    <w:basedOn w:val="DefaultParagraphFont"/>
    <w:qFormat/>
    <w:rsid w:val="005329b6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ec35e1"/>
    <w:rPr>
      <w:rFonts w:ascii="Segoe UI" w:hAnsi="Segoe UI" w:eastAsia="Times New Roman" w:cs="Segoe UI"/>
      <w:sz w:val="18"/>
      <w:szCs w:val="18"/>
      <w:lang w:eastAsia="ru-RU"/>
    </w:rPr>
  </w:style>
  <w:style w:type="character" w:styleId="Style14">
    <w:name w:val="Интернет-ссылка"/>
    <w:basedOn w:val="DefaultParagraphFont"/>
    <w:uiPriority w:val="99"/>
    <w:unhideWhenUsed/>
    <w:rsid w:val="00fe4e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e4ea1"/>
    <w:rPr>
      <w:color w:val="605E5C"/>
      <w:shd w:fill="E1DFDD" w:val="clear"/>
    </w:rPr>
  </w:style>
  <w:style w:type="character" w:styleId="Style15">
    <w:name w:val="Посещённая гиперссылка"/>
    <w:basedOn w:val="DefaultParagraphFont"/>
    <w:rPr>
      <w:color w:val="800080"/>
      <w:u w:val="single"/>
    </w:rPr>
  </w:style>
  <w:style w:type="character" w:styleId="Wbformattributevalue">
    <w:name w:val="wbform_attributevalue"/>
    <w:basedOn w:val="DefaultParagraphFont"/>
    <w:qFormat/>
    <w:rPr/>
  </w:style>
  <w:style w:type="character" w:styleId="S1">
    <w:name w:val="s1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yle17">
    <w:name w:val="Верхний колонтитул Знак"/>
    <w:basedOn w:val="DefaultParagraphFont"/>
    <w:qFormat/>
    <w:rPr>
      <w:sz w:val="28"/>
      <w:szCs w:val="2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ec35e1"/>
    <w:pPr/>
    <w:rPr>
      <w:rFonts w:ascii="Segoe UI" w:hAnsi="Segoe UI" w:cs="Segoe UI"/>
      <w:sz w:val="18"/>
      <w:szCs w:val="18"/>
    </w:rPr>
  </w:style>
  <w:style w:type="paragraph" w:styleId="Style23">
    <w:name w:val="Содержимое врезки"/>
    <w:basedOn w:val="Normal"/>
    <w:qFormat/>
    <w:pPr/>
    <w:rPr/>
  </w:style>
  <w:style w:type="paragraph" w:styleId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  <w:sz w:val="24"/>
      <w:szCs w:val="24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orblag@adm.dzr.nnov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AlterOffice/3.2.11.2$Linux_X86_64 LibreOffice_project/f3cab14ae505be78703a2a5ea081339a808db020</Application>
  <AppVersion>15.0000</AppVersion>
  <Pages>1</Pages>
  <Words>212</Words>
  <Characters>1549</Characters>
  <CharactersWithSpaces>2012</CharactersWithSpaces>
  <Paragraphs>19</Paragraphs>
  <Company>Администрация г.Дзержинска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2024-06-14T08:43:00Z</dcterms:created>
  <dc:creator>Ополченцева Светлана Геннадьевна</dc:creator>
  <dc:description/>
  <dc:language>ru-RU</dc:language>
  <cp:lastModifiedBy/>
  <cp:lastPrinted>2023-10-05T13:13:00Z</cp:lastPrinted>
  <dcterms:modified xsi:type="dcterms:W3CDTF">2024-12-13T09:15:26Z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