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Опросный лист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для проведения публичных консультаций по оценке регулирующего воздействия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города Дзержинска </w:t>
      </w:r>
      <w:r>
        <w:rPr>
          <w:b w:val="false"/>
          <w:bCs w:val="false"/>
          <w:sz w:val="28"/>
          <w:szCs w:val="28"/>
        </w:rPr>
        <w:t>«О внесении изменений в постановление администрации города Дзержинска Нижегородской области от 23 апреля 2021 года № 1175 «Об 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автомобильным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Контактная информация об участнике публичных консультаций: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Наименование участника: __________________________________________________________________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Сфера деятельности участника: __________________________________________________________________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Ф.И.О. контактного лица: ___________________________________________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Номер контактного телефона: 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Адрес электронной почты: ___________________________________________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eastAsia="Calibri"/>
          <w:b/>
          <w:b/>
          <w:szCs w:val="28"/>
          <w:lang w:eastAsia="en-US"/>
        </w:rPr>
      </w:pPr>
      <w:bookmarkStart w:id="0" w:name="Par531"/>
      <w:bookmarkEnd w:id="0"/>
      <w:r>
        <w:rPr>
          <w:rFonts w:eastAsia="Calibri"/>
          <w:b/>
          <w:szCs w:val="28"/>
          <w:lang w:eastAsia="en-US"/>
        </w:rPr>
        <w:t>Перечень вопросов,</w:t>
      </w:r>
    </w:p>
    <w:p>
      <w:pPr>
        <w:pStyle w:val="Normal"/>
        <w:widowControl w:val="false"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обсуждаемых в ходе проведения публичных консультаций</w:t>
      </w:r>
    </w:p>
    <w:p>
      <w:pPr>
        <w:pStyle w:val="Normal"/>
        <w:widowControl w:val="false"/>
        <w:jc w:val="both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firstRow="1" w:lastRow="0" w:firstColumn="1" w:lastColumn="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имеются ли технические ошибки;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соответствует ли обычаям деловой практики, сложившейся в отрасли?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4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AlterOffice/3.2.11.2$Linux_X86_64 LibreOffice_project/f3cab14ae505be78703a2a5ea081339a808db020</Application>
  <AppVersion>15.0000</AppVersion>
  <Pages>3</Pages>
  <Words>653</Words>
  <Characters>5227</Characters>
  <CharactersWithSpaces>5923</CharactersWithSpaces>
  <Paragraphs>31</Paragraphs>
  <Company>Администрация г.Дзержинска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2024-06-13T14:04:00Z</dcterms:created>
  <dc:creator>Ополченцева Светлана Геннадьевна</dc:creator>
  <dc:description/>
  <dc:language>ru-RU</dc:language>
  <cp:lastModifiedBy/>
  <dcterms:modified xsi:type="dcterms:W3CDTF">2024-12-12T17:13:35Z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