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99" w:rsidRDefault="00927670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740B9C" w:rsidP="00A734F7">
      <w:pPr>
        <w:rPr>
          <w:b/>
        </w:rPr>
      </w:pPr>
      <w:r>
        <w:rPr>
          <w:b/>
        </w:rPr>
        <w:t>17</w:t>
      </w:r>
      <w:r w:rsidR="005856C8">
        <w:rPr>
          <w:b/>
        </w:rPr>
        <w:t>.</w:t>
      </w:r>
      <w:r>
        <w:rPr>
          <w:b/>
        </w:rPr>
        <w:t>01</w:t>
      </w:r>
      <w:r w:rsidR="00B24FE9">
        <w:rPr>
          <w:b/>
        </w:rPr>
        <w:t>.202</w:t>
      </w:r>
      <w:r>
        <w:rPr>
          <w:b/>
        </w:rPr>
        <w:t>5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740B9C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</w:t>
      </w:r>
      <w:r w:rsidRPr="00740B9C">
        <w:t>состоявшиеся в муниципальном образовании городской округ город Дзержинск</w:t>
      </w:r>
      <w:r w:rsidR="00DF718D" w:rsidRPr="00740B9C">
        <w:t>,</w:t>
      </w:r>
      <w:r w:rsidRPr="00740B9C">
        <w:t xml:space="preserve"> </w:t>
      </w:r>
      <w:r w:rsidR="00740B9C" w:rsidRPr="00740B9C">
        <w:t>по проекту о внесении изменений в Правила землепользования и застройки городского округа город Дзержинск</w:t>
      </w:r>
      <w:r w:rsidR="00740B9C" w:rsidRPr="00740B9C">
        <w:rPr>
          <w:shd w:val="clear" w:color="auto" w:fill="FFFFFF"/>
        </w:rPr>
        <w:t xml:space="preserve">, утвержденные постановлением городской Думы города Дзержинска от 23 июня 2009 года № 481, предусматривающих внесение изменений в  статьи 16 – 23 части </w:t>
      </w:r>
      <w:r w:rsidR="00740B9C" w:rsidRPr="00740B9C">
        <w:rPr>
          <w:shd w:val="clear" w:color="auto" w:fill="FFFFFF"/>
          <w:lang w:val="en-US"/>
        </w:rPr>
        <w:t>III</w:t>
      </w:r>
      <w:r w:rsidR="00740B9C" w:rsidRPr="00740B9C">
        <w:rPr>
          <w:shd w:val="clear" w:color="auto" w:fill="FFFFFF"/>
        </w:rPr>
        <w:t xml:space="preserve"> «Градостроительные регламенты» Правил землепользования и застройки </w:t>
      </w:r>
      <w:r w:rsidR="00740B9C" w:rsidRPr="00740B9C">
        <w:t xml:space="preserve">в части установления в градостроительных регламентах каждой территориальной зоны видов разрешенного использования для объектов капитального строительства </w:t>
      </w:r>
      <w:r w:rsidR="00975BD8" w:rsidRPr="00740B9C">
        <w:t xml:space="preserve">(далее – </w:t>
      </w:r>
      <w:r w:rsidR="00740B9C" w:rsidRPr="00740B9C">
        <w:t>правила ПЗЗ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740B9C">
        <w:t>Министерство градостроительной деятельности и развития агломераций Нижегородской области.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025F85">
        <w:t>1</w:t>
      </w:r>
      <w:r w:rsidR="00740B9C">
        <w:t>10</w:t>
      </w:r>
      <w:r w:rsidR="007D45D1">
        <w:t xml:space="preserve"> (1</w:t>
      </w:r>
      <w:r w:rsidR="005856C8">
        <w:t>3</w:t>
      </w:r>
      <w:r w:rsidR="00740B9C">
        <w:t>48</w:t>
      </w:r>
      <w:r w:rsidR="00461061">
        <w:t>)</w:t>
      </w:r>
      <w:r w:rsidR="00461061" w:rsidRPr="008E165B">
        <w:t xml:space="preserve"> от </w:t>
      </w:r>
      <w:r w:rsidR="00740B9C">
        <w:t>24</w:t>
      </w:r>
      <w:r w:rsidR="007D45D1">
        <w:t>.1</w:t>
      </w:r>
      <w:r w:rsidR="00025F85">
        <w:t>2</w:t>
      </w:r>
      <w:r w:rsidR="00461061">
        <w:t>.202</w:t>
      </w:r>
      <w:r w:rsidR="005856C8">
        <w:t>4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5856C8">
        <w:t>0</w:t>
      </w:r>
      <w:r w:rsidR="00740B9C">
        <w:t>9</w:t>
      </w:r>
      <w:r w:rsidR="007D45D1">
        <w:t>.</w:t>
      </w:r>
      <w:r w:rsidR="00740B9C">
        <w:t>01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5856C8">
        <w:t>1</w:t>
      </w:r>
      <w:r w:rsidR="00740B9C">
        <w:t>6</w:t>
      </w:r>
      <w:r w:rsidR="007D45D1">
        <w:t>.</w:t>
      </w:r>
      <w:r w:rsidR="00927670">
        <w:t>01</w:t>
      </w:r>
      <w:bookmarkStart w:id="0" w:name="_GoBack"/>
      <w:bookmarkEnd w:id="0"/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5856C8">
        <w:t>0</w:t>
      </w:r>
      <w:r w:rsidR="00740B9C">
        <w:t>9</w:t>
      </w:r>
      <w:r w:rsidR="007D45D1">
        <w:t>.</w:t>
      </w:r>
      <w:r w:rsidR="00740B9C">
        <w:t>01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5856C8">
        <w:t>1</w:t>
      </w:r>
      <w:r w:rsidR="00740B9C">
        <w:t>6</w:t>
      </w:r>
      <w:r w:rsidR="007D45D1">
        <w:t>.</w:t>
      </w:r>
      <w:r w:rsidR="00740B9C">
        <w:t>01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</w:t>
      </w:r>
      <w:r w:rsidR="00740B9C">
        <w:t>администрации города</w:t>
      </w:r>
      <w:r>
        <w:t xml:space="preserve">: по электронной почте – </w:t>
      </w:r>
      <w:hyperlink r:id="rId8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</w:t>
      </w:r>
      <w:r w:rsidR="005E64E7">
        <w:t>поступил</w:t>
      </w:r>
      <w:r w:rsidR="00485208">
        <w:t>о</w:t>
      </w:r>
      <w:r w:rsidR="005E64E7">
        <w:t xml:space="preserve"> предложени</w:t>
      </w:r>
      <w:r w:rsidR="00485208">
        <w:t>е</w:t>
      </w:r>
      <w:r w:rsidR="005E64E7">
        <w:t xml:space="preserve"> от администрации города:</w:t>
      </w:r>
    </w:p>
    <w:p w:rsidR="00485208" w:rsidRPr="00485208" w:rsidRDefault="00485208" w:rsidP="00485208">
      <w:pPr>
        <w:ind w:firstLine="708"/>
        <w:jc w:val="both"/>
        <w:rPr>
          <w:rFonts w:eastAsia="Calibri"/>
        </w:rPr>
      </w:pPr>
      <w:r w:rsidRPr="00485208">
        <w:t>«</w:t>
      </w:r>
      <w:r>
        <w:rPr>
          <w:rFonts w:eastAsia="Calibri"/>
        </w:rPr>
        <w:t>В</w:t>
      </w:r>
      <w:r w:rsidRPr="00485208">
        <w:rPr>
          <w:rFonts w:eastAsia="Calibri"/>
        </w:rPr>
        <w:t xml:space="preserve"> целях соблюдения градостроительных и строительных норм при  застройке земельных участков, обеспечения благоприятных условий и   безопасности жизнедеятельности человека на территории садоводческих товариществ, расположенных в городском округе город Дзержинск, считаем необходимым в   градостроительном регламенте территориальной зоны СХ</w:t>
      </w:r>
      <w:r w:rsidRPr="00485208">
        <w:rPr>
          <w:rFonts w:eastAsia="Calibri"/>
        </w:rPr>
        <w:noBreakHyphen/>
        <w:t xml:space="preserve">2  – (зона садоводства) для вида разрешенного использования объекта капитального строительства (наименование объекта капитального строительства) «Жилой дом» установить следующие ограничения: </w:t>
      </w:r>
      <w:r w:rsidRPr="00485208">
        <w:rPr>
          <w:rFonts w:eastAsia="Calibri"/>
          <w:iCs/>
        </w:rPr>
        <w:t>«*Данный вид разрешенного использования возможен при наличии утвержденной документации по    планировке территории садоводческого товарищества. Решения документации по планировке территории садоводческого товарищества должны соответствовать нормативам градостроительного проектирования, требованиям технических регламентов и сводов правил. Документация по   планировке территории садоводческого товарищества должна быть одобрена общим собранием членов садоводческого товарищества».</w:t>
      </w:r>
    </w:p>
    <w:p w:rsidR="00485208" w:rsidRPr="00485208" w:rsidRDefault="00485208" w:rsidP="003413A6">
      <w:pPr>
        <w:ind w:firstLine="426"/>
        <w:jc w:val="both"/>
      </w:pP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1</w:t>
      </w:r>
      <w:r w:rsidR="005E64E7">
        <w:t>7</w:t>
      </w:r>
      <w:r w:rsidR="007D45D1">
        <w:t>.</w:t>
      </w:r>
      <w:r w:rsidR="005E64E7">
        <w:t>01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5E64E7">
        <w:t>19</w:t>
      </w:r>
      <w:r w:rsidR="008E165B">
        <w:t>.</w:t>
      </w:r>
      <w:r w:rsidR="006D5672">
        <w:t>1</w:t>
      </w:r>
      <w:r w:rsidR="005E64E7">
        <w:t>2.2024 №</w:t>
      </w:r>
      <w:r w:rsidR="00A00B5D">
        <w:t xml:space="preserve"> </w:t>
      </w:r>
      <w:r w:rsidR="005E64E7">
        <w:t>96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27670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E444D2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uiPriority w:val="99"/>
    <w:unhideWhenUsed/>
    <w:rsid w:val="00302AE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438C0"/>
    <w:rPr>
      <w:color w:val="800080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8514-1419-4904-85C1-01271A46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Ganin</cp:lastModifiedBy>
  <cp:revision>98</cp:revision>
  <cp:lastPrinted>2024-12-19T12:10:00Z</cp:lastPrinted>
  <dcterms:created xsi:type="dcterms:W3CDTF">2017-09-18T12:18:00Z</dcterms:created>
  <dcterms:modified xsi:type="dcterms:W3CDTF">2025-01-20T12:04:00Z</dcterms:modified>
</cp:coreProperties>
</file>