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05" w:rsidRDefault="00BD0805">
      <w:pPr>
        <w:pStyle w:val="ConsPlusNormal"/>
        <w:ind w:firstLine="540"/>
        <w:jc w:val="both"/>
        <w:outlineLvl w:val="0"/>
      </w:pPr>
    </w:p>
    <w:p w:rsidR="00BD0805" w:rsidRDefault="00BD0805">
      <w:pPr>
        <w:pStyle w:val="ConsPlusTitle"/>
        <w:jc w:val="center"/>
        <w:outlineLvl w:val="0"/>
      </w:pPr>
      <w:r>
        <w:t>АДМИНИСТРАЦИЯ ГОРОДА ДЗЕРЖИНСКА НИЖЕГОРОДСКОЙ ОБЛАСТИ</w:t>
      </w:r>
    </w:p>
    <w:p w:rsidR="00BD0805" w:rsidRDefault="00BD0805">
      <w:pPr>
        <w:pStyle w:val="ConsPlusTitle"/>
        <w:jc w:val="center"/>
      </w:pPr>
    </w:p>
    <w:p w:rsidR="00BD0805" w:rsidRDefault="00BD0805">
      <w:pPr>
        <w:pStyle w:val="ConsPlusTitle"/>
        <w:jc w:val="center"/>
      </w:pPr>
      <w:r>
        <w:t>ПОСТАНОВЛЕНИЕ</w:t>
      </w:r>
    </w:p>
    <w:p w:rsidR="00BD0805" w:rsidRDefault="00BD0805">
      <w:pPr>
        <w:pStyle w:val="ConsPlusTitle"/>
        <w:jc w:val="center"/>
      </w:pPr>
      <w:r>
        <w:t>от 3 августа 2017 г. N 2789</w:t>
      </w:r>
    </w:p>
    <w:p w:rsidR="00BD0805" w:rsidRDefault="00BD0805">
      <w:pPr>
        <w:pStyle w:val="ConsPlusTitle"/>
        <w:jc w:val="center"/>
      </w:pPr>
    </w:p>
    <w:p w:rsidR="00BD0805" w:rsidRDefault="00BD0805">
      <w:pPr>
        <w:pStyle w:val="ConsPlusTitle"/>
        <w:jc w:val="center"/>
      </w:pPr>
      <w:r>
        <w:t>ОБ УТВЕРЖДЕНИИ ПОЛИТИКИ В ОТНОШЕНИИ ОБРАБОТКИ ПЕРСОНАЛЬНЫХ</w:t>
      </w:r>
    </w:p>
    <w:p w:rsidR="00BD0805" w:rsidRDefault="00BD0805">
      <w:pPr>
        <w:pStyle w:val="ConsPlusTitle"/>
        <w:jc w:val="center"/>
      </w:pPr>
      <w:r>
        <w:t>ДАННЫХ В АДМИНИСТРАЦИИ ГОРОДА ДЗЕРЖИНСКА</w:t>
      </w:r>
    </w:p>
    <w:p w:rsidR="00BD0805" w:rsidRDefault="00BD08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08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Дзержинска Нижегородской области</w:t>
            </w:r>
          </w:p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>от 07.05.2018 N 1811</w:t>
            </w:r>
            <w:r w:rsidR="00B3670E">
              <w:rPr>
                <w:color w:val="392C69"/>
              </w:rPr>
              <w:t>, 20.06.2023 № 2294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</w:tr>
    </w:tbl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город Дзержинск и в целях обеспечения выполнения обязанностей, предусмотренных законодательством о персональных данных, администрация города Дзержинска постановляет: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2">
        <w:r>
          <w:rPr>
            <w:color w:val="0000FF"/>
          </w:rPr>
          <w:t>Политику</w:t>
        </w:r>
      </w:hyperlink>
      <w:r>
        <w:t xml:space="preserve"> в отношении обработки персональных данных в администрации города Дзержинска.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 Департаменту управления делами опубликовать постановление в средствах массовой информации.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 Управлению информации и взаимодействия со СМИ разместить постановление в информационно-телекоммуникационной сети "Интернет" на сайте администрации города.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4. Постановление вступает в силу с момента опубликования.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заместителя главы администрации города (городского округа) по внутренней политике П.М. Воронина.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jc w:val="right"/>
      </w:pPr>
      <w:r>
        <w:t>Глава администрации города</w:t>
      </w:r>
    </w:p>
    <w:p w:rsidR="00BD0805" w:rsidRDefault="00BD0805">
      <w:pPr>
        <w:pStyle w:val="ConsPlusNormal"/>
        <w:jc w:val="right"/>
      </w:pPr>
      <w:r>
        <w:t>В.С.НЕСТЕРОВ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jc w:val="right"/>
        <w:outlineLvl w:val="0"/>
      </w:pPr>
      <w:r>
        <w:t>Приложение</w:t>
      </w:r>
    </w:p>
    <w:p w:rsidR="00BD0805" w:rsidRDefault="00BD0805">
      <w:pPr>
        <w:pStyle w:val="ConsPlusNormal"/>
        <w:jc w:val="right"/>
      </w:pPr>
      <w:r>
        <w:t>Утверждено</w:t>
      </w:r>
    </w:p>
    <w:p w:rsidR="00BD0805" w:rsidRDefault="00BD0805">
      <w:pPr>
        <w:pStyle w:val="ConsPlusNormal"/>
        <w:jc w:val="right"/>
      </w:pPr>
      <w:r>
        <w:t>постановлением администрации</w:t>
      </w:r>
    </w:p>
    <w:p w:rsidR="00BD0805" w:rsidRDefault="00BD0805">
      <w:pPr>
        <w:pStyle w:val="ConsPlusNormal"/>
        <w:jc w:val="right"/>
      </w:pPr>
      <w:r>
        <w:t>города Дзержинска</w:t>
      </w:r>
    </w:p>
    <w:p w:rsidR="00BD0805" w:rsidRDefault="00BD0805">
      <w:pPr>
        <w:pStyle w:val="ConsPlusNormal"/>
        <w:jc w:val="right"/>
      </w:pPr>
      <w:r>
        <w:t>от 03.08.2017 N 2789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jc w:val="center"/>
      </w:pPr>
      <w:bookmarkStart w:id="0" w:name="P32"/>
      <w:bookmarkEnd w:id="0"/>
      <w:r>
        <w:t>ПОЛИТИКА</w:t>
      </w:r>
    </w:p>
    <w:p w:rsidR="00BD0805" w:rsidRDefault="00BD0805">
      <w:pPr>
        <w:pStyle w:val="ConsPlusNormal"/>
        <w:jc w:val="center"/>
      </w:pPr>
      <w:r>
        <w:t>В ОТНОШЕНИИ ОБРАБОТКИ ПЕРСОНАЛЬНЫХ ДАННЫХ</w:t>
      </w:r>
    </w:p>
    <w:p w:rsidR="00BD0805" w:rsidRDefault="00BD0805">
      <w:pPr>
        <w:pStyle w:val="ConsPlusNormal"/>
        <w:jc w:val="center"/>
      </w:pPr>
      <w:r>
        <w:t>В АДМИНИСТРАЦИИ ГОРОДА ДЗЕРЖИНСКА</w:t>
      </w:r>
    </w:p>
    <w:p w:rsidR="00BD0805" w:rsidRDefault="00BD08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08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Дзержинска Нижегородской области</w:t>
            </w:r>
          </w:p>
          <w:p w:rsidR="00BD0805" w:rsidRDefault="00BD0805">
            <w:pPr>
              <w:pStyle w:val="ConsPlusNormal"/>
              <w:jc w:val="center"/>
            </w:pPr>
            <w:r>
              <w:rPr>
                <w:color w:val="392C69"/>
              </w:rPr>
              <w:t>от 07.05.2018 N 1811</w:t>
            </w:r>
            <w:r w:rsidR="00586B04">
              <w:rPr>
                <w:color w:val="392C69"/>
              </w:rPr>
              <w:t>, от 20.06.23 №2294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805" w:rsidRDefault="00BD0805">
            <w:pPr>
              <w:pStyle w:val="ConsPlusNormal"/>
            </w:pPr>
          </w:p>
        </w:tc>
      </w:tr>
    </w:tbl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 xml:space="preserve">1.1. Настоящая политика в отношении обработки персональных данных (далее - Политика) разработана в соответствии с требованиями </w:t>
      </w:r>
      <w:hyperlink r:id="rId8">
        <w:r>
          <w:rPr>
            <w:color w:val="0000FF"/>
          </w:rPr>
          <w:t>ст. 18.1</w:t>
        </w:r>
      </w:hyperlink>
      <w:r>
        <w:t xml:space="preserve"> Федерального закона от 27.07.2006 N 152-ФЗ "О персональных данных" и распространяется на администрацию города Дзержинска (далее - администрация) и ее структурные подразделения: отраслевые (функциональные) и территориальные (далее - структурные подразделения).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1.2. В настоящей Политике используются следующие основные понятия: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lastRenderedPageBreak/>
        <w:t xml:space="preserve">- персональные данные -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физическому лицу (субъекту персональных данных);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оператор - администрация, самостоятельно или совместно с другими лицами организующая и (или) осуществляющая обработку персональных данных, а также определяющая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1.3. Политика является общедоступным д</w:t>
      </w:r>
      <w:bookmarkStart w:id="1" w:name="_GoBack"/>
      <w:bookmarkEnd w:id="1"/>
      <w:r>
        <w:t>окументом, декларирующим основы деятельности администрации и структурных подразделений, связанной с обработкой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1.4. Действие Политики не распространяется на отношения, возникающие при: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обработке персональных данных, отнесенных в установленном порядке к сведениям, составляющим государственную тайну.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1.5. Администрация является оператором (далее - Оператор),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2. Принципы и цели обработки персональных данных, субъекты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>2.1. Обработка персональных данных в администрации и структурных подразделениях основана на следующих принципах: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2.1.1. Обработка персональных данных должна осуществляться на законной и справедливой основе.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lastRenderedPageBreak/>
        <w:t>2.1.2.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2.1.3.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2.1.4. Обработке подлежат только персональные данные, которые отвечают целям их обработки.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2.1.5.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2.1.6.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2.1.7.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2.2.1. Целями обработки персональных данных в администрации и структурных подразделениях являются: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2.2.2.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2.2.3. Рассмотрение обращений граждан Российской Федерации в соответствии с законодательством.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2.2.4. Выполнение обязательств по гражданско-правовым договорам (контрактам) и иным соглашениям, заключаемым администрацией и структурными подразделениями.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2.2.5. Предоставление муниципальных услуг, реализация полномочий, возложенных на администрацию и структурные подразделения.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3. Состав и субъекты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3670E" w:rsidRPr="00B3670E" w:rsidRDefault="00B3670E" w:rsidP="00B3670E">
      <w:pPr>
        <w:pStyle w:val="ConsPlusNormal"/>
        <w:ind w:firstLine="540"/>
        <w:jc w:val="both"/>
        <w:outlineLvl w:val="1"/>
      </w:pPr>
      <w:r w:rsidRPr="00B3670E">
        <w:t>3.1. Оператором осуществляется обработка следующих категорий персональных данных:</w:t>
      </w:r>
    </w:p>
    <w:p w:rsidR="00B3670E" w:rsidRPr="00B3670E" w:rsidRDefault="00B3670E" w:rsidP="00B3670E">
      <w:pPr>
        <w:pStyle w:val="ConsPlusNormal"/>
        <w:ind w:firstLine="540"/>
        <w:jc w:val="both"/>
        <w:outlineLvl w:val="1"/>
      </w:pPr>
      <w:r w:rsidRPr="00B3670E">
        <w:t>а) биометрические персональные данные (сведения, которые характеризуют физиологические и биологические особенности человека), которые используются оператором для установления личности субъекта персональных данных, в случае, если субъект персональных данных дал на это свое письменное согласие;</w:t>
      </w:r>
    </w:p>
    <w:p w:rsidR="00B3670E" w:rsidRPr="00B3670E" w:rsidRDefault="00B3670E" w:rsidP="00B3670E">
      <w:pPr>
        <w:pStyle w:val="ConsPlusNormal"/>
        <w:ind w:firstLine="540"/>
        <w:jc w:val="both"/>
        <w:outlineLvl w:val="1"/>
      </w:pPr>
      <w:hyperlink r:id="rId9">
        <w:r w:rsidRPr="00B3670E">
          <w:t>б</w:t>
        </w:r>
      </w:hyperlink>
      <w:r w:rsidRPr="00B3670E">
        <w:t>) общедоступные персональные данные (сведения, полученные только из общедоступных источников персональных данных);</w:t>
      </w:r>
    </w:p>
    <w:p w:rsidR="00B3670E" w:rsidRPr="00B3670E" w:rsidRDefault="00B3670E" w:rsidP="00B3670E">
      <w:pPr>
        <w:pStyle w:val="ConsPlusNormal"/>
        <w:ind w:firstLine="540"/>
        <w:jc w:val="both"/>
        <w:outlineLvl w:val="1"/>
      </w:pPr>
      <w:hyperlink r:id="rId10">
        <w:r w:rsidRPr="00B3670E">
          <w:t>в</w:t>
        </w:r>
      </w:hyperlink>
      <w:r w:rsidRPr="00B3670E">
        <w:t>) персональные данные сотрудников</w:t>
      </w:r>
      <w:r>
        <w:t xml:space="preserve"> </w:t>
      </w:r>
      <w:r w:rsidRPr="00B3670E">
        <w:t>оператора;</w:t>
      </w:r>
    </w:p>
    <w:p w:rsidR="00B3670E" w:rsidRDefault="00B3670E" w:rsidP="00B3670E">
      <w:pPr>
        <w:pStyle w:val="ConsPlusNormal"/>
        <w:ind w:firstLine="540"/>
        <w:jc w:val="both"/>
        <w:outlineLvl w:val="1"/>
      </w:pPr>
      <w:r w:rsidRPr="00B3670E">
        <w:t xml:space="preserve">г) иные категории персональных данных, если не обрабатываются персональные данные, указанные в </w:t>
      </w:r>
      <w:proofErr w:type="gramStart"/>
      <w:r w:rsidRPr="00B3670E">
        <w:t>подпунктах</w:t>
      </w:r>
      <w:proofErr w:type="gramEnd"/>
      <w:r w:rsidRPr="00B3670E">
        <w:t xml:space="preserve"> а), б), в) настоящего пункта.</w:t>
      </w:r>
    </w:p>
    <w:p w:rsidR="00B3670E" w:rsidRDefault="00B3670E" w:rsidP="00B3670E">
      <w:pPr>
        <w:pStyle w:val="ConsPlusNormal"/>
        <w:ind w:firstLine="540"/>
        <w:jc w:val="both"/>
        <w:outlineLvl w:val="1"/>
      </w:pPr>
    </w:p>
    <w:p w:rsidR="00BD0805" w:rsidRDefault="00BD0805" w:rsidP="00B3670E">
      <w:pPr>
        <w:pStyle w:val="ConsPlusNormal"/>
        <w:ind w:firstLine="540"/>
        <w:jc w:val="both"/>
        <w:outlineLvl w:val="1"/>
      </w:pPr>
      <w:r>
        <w:t>3.2. Субъектами обработки персональных данных являются: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3.2.1. Граждане, состоящие с администрацией и структурными подразделениями в отношениях, регулируемых трудовым законодательством, законодательством о муниципальной </w:t>
      </w:r>
      <w:r>
        <w:lastRenderedPageBreak/>
        <w:t>службе.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3.2.2. Граждане, являющиеся кандидатами на включение в кадровый резерв администрации.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3.2.3. Граждане, состоящие в гражданско-правовых отношениях с администрацией.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3.2.4. Граждане, обращающиеся в администрацию и структурные подразделения, в том числе с целью получения муниципальных услуг.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3.2.5. Кандидаты на замещение вакантных должностей администрации города.</w:t>
      </w:r>
    </w:p>
    <w:p w:rsidR="00BD0805" w:rsidRDefault="00BD0805">
      <w:pPr>
        <w:pStyle w:val="ConsPlusNormal"/>
        <w:jc w:val="both"/>
      </w:pPr>
      <w:r>
        <w:t xml:space="preserve">(подп. 3.2.5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г. Дзержинска Нижегородской области от 07.05.2018 N 1811)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3.2.6. Пользователи официального сайта администрации города.</w:t>
      </w:r>
    </w:p>
    <w:p w:rsidR="00BD0805" w:rsidRDefault="00BD0805">
      <w:pPr>
        <w:pStyle w:val="ConsPlusNormal"/>
        <w:jc w:val="both"/>
      </w:pPr>
      <w:r>
        <w:t xml:space="preserve">(подп. 3.2.6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г. Дзержинска Нижегородской области от 07.05.2018 N 1811)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3.3.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подтверждение факта обработки персональных данных Оператором;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правовые основания и цели обработки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цели и применяемые оператором способы обработки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сроки обработки персональных данных, в том числе сроки их хранения;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- иные сведения, предусмотренные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3.4. Субъект персональных данных вправе требовать от Оператора уточнения его персональных данных, их блокировки или уничтожения в случае,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3.5. Если субъект персональных данных считает, что Оператор осуществляет обработку его персональных данных с нарушением требований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 персональных данных" или иным образом нарушает его права и свободы, субъект вправе обжаловать действия или бездействие Оператора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 - </w:t>
      </w:r>
      <w:proofErr w:type="spellStart"/>
      <w:r>
        <w:t>Роскомнадзор</w:t>
      </w:r>
      <w:proofErr w:type="spellEnd"/>
      <w:r>
        <w:t>) или в судебном порядке.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4. Обработка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 xml:space="preserve">4.1. Обработка персональных данных осуществляется с согласия субъекта персональных данных, если иное не предусмотрено федеральными законами. Согласие субъекта персональных данных должно отвечать требованиям, определенным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4.2. Обработка персональных данных осуществляется с использованием средств автоматизации, а также без использования таких средств (на бумажном носителе).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5. Обязанности Оператора при обработке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>5.1. Оператор при обработке персональных данных обязан: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5.1.1. 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lastRenderedPageBreak/>
        <w:t xml:space="preserve">5.1.2.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и принятыми в соответствии с ним нормативными правовыми актами, и осуществлять их применение.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5.1.3. Назначать лицо, ответственное за организацию обработки персональных данных в администрации, структурных подразделениях, которое, в частности: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- получает указания непосредственно от главы </w:t>
      </w:r>
      <w:r w:rsidR="00586B04">
        <w:t>города</w:t>
      </w:r>
      <w:r>
        <w:t xml:space="preserve"> и подотчетно ему;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осуществляет внутренний контроль за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администрации;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организует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5.1.4. Обеспечивать выполнение лицами, осуществляющими обработку персональных данных,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5.1.5. Обеспечивать конфиденциальность персональных данных, обрабатываемых Оператором, кроме общедоступных персональных данных, если иное не предусмотрено федеральным законом.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5.1.6. Принимать меры по обеспечению безопасности персональных данных при их обработке.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5.1.7.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5.1.8.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5.1.9. Выполнять иные обязанности Оператора, предусмотренные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и принятыми в соответствии с ним нормативными правовыми актами.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6. Порядок доступа к персональным данным и их предоставления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>6.1. К обработке персональных данных допускаются сотрудники администрации, структурных подразделений, выполняющие соответствующие функции по предоставлению муниципальных услуг, реализации соответствующих полномочий.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6.2. Лицо, ответственное за организацию обработки персональных данных в администрации, структурных подразделениях, при организации доступа к персональным данным обязано ознакомить субъекта персональных данных с требованиями федерального законодательства и правовых актов администрации к обработке персональных данных и обеспечению безопасности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6.3. 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возложенных соответствующих задач и функций.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6.4. Каждое лицо, допущенное к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6.5. Оператор вправе передавать (распространять, предоставлять, давать доступ) </w:t>
      </w:r>
      <w:r>
        <w:lastRenderedPageBreak/>
        <w:t xml:space="preserve">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 (соглашения) либо путем принятия администрацией правового акта. 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6.6. Основанием для отказа в предоставлении персональных данных третьим лицам является: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6.6.1. Отсутствие согласия субъекта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6.6.2. Отсутствие условий,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при которых согласие субъекта персональных данных не требуется.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7. Организация защиты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>7.1. Персональные данные относятся к сведениям ограниченного доступа и подлежат защите в рамках функционирующей в администрации, структурных подразделениях системы защиты информации.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 xml:space="preserve">7.2. При организации защиты персональных данных при их обработке администрация и структурные подразделения руководствуются в том числе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7.3. Субъектом отношений при организации системы защиты для обеспечения безопасности персональных данных при их обработке (далее - субъекты информационных отношений) как оператор является администрация.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7.4. 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на правовые, организационные и технические.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7.6.1. К правовым мерам защиты персональных данных относится принятие правовых актов администрацией в соответствии с федеральными законами в области защиты персональных данных и принятыми во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7.6.2. К организационным мерам защиты персональных данных относятся в том числе: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назначение в администрации, структурных подразделениях ответственных за обеспечение безопасности информации.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lastRenderedPageBreak/>
        <w:t>- 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в администрации и структурных подразделениях,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7.6.3.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средств защиты от вредоносного программного обеспечения;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7.7. Оператором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7.8. Лица, ответственные за организацию обработки персональных данных, при обеспечении безопасности персональных данных вправе в том числе: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иметь доступ к информации, касающейся обработки персональных данных;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- привлекать к реализации мер, направленных на обеспечение безопасности персональных данных, обрабатываемых Оператором, сотрудников с возложением на них соответствующих обязанностей и закреплением ответственности.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  <w:outlineLvl w:val="1"/>
      </w:pPr>
      <w:r>
        <w:t>8. Ответственность за нарушение требований законодательства Российской Федерации в области персональных данных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  <w:r>
        <w:t>8.1. Ответственные за организацию обработки персональных данных в администрации, структурных подразделениях несут ответственность за ненадлежащее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персональных данных.</w:t>
      </w:r>
    </w:p>
    <w:p w:rsidR="00BD0805" w:rsidRDefault="00BD0805">
      <w:pPr>
        <w:pStyle w:val="ConsPlusNormal"/>
        <w:spacing w:before="200"/>
        <w:ind w:firstLine="540"/>
        <w:jc w:val="both"/>
      </w:pPr>
      <w:r>
        <w:t>8.2. Лица, осуществляющие обработку персональных данных в администрации, структурных подразделениях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Федерации.</w:t>
      </w: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ind w:firstLine="540"/>
        <w:jc w:val="both"/>
      </w:pPr>
    </w:p>
    <w:p w:rsidR="00BD0805" w:rsidRDefault="00BD08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B58" w:rsidRDefault="004C2B58"/>
    <w:sectPr w:rsidR="004C2B58" w:rsidSect="007D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05"/>
    <w:rsid w:val="004C2B58"/>
    <w:rsid w:val="00586B04"/>
    <w:rsid w:val="00B3670E"/>
    <w:rsid w:val="00B843E6"/>
    <w:rsid w:val="00B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764"/>
  <w15:chartTrackingRefBased/>
  <w15:docId w15:val="{6798E33E-50DC-4C9F-8762-2FD719D6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B0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08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08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B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37D8FF5D4D8EAA422790D7FC91E13EE82A3B2E66CE20EEDAAB40001DE5693E9023ECE59D839C21BCEEA6F3A4100D2079C841A6CF65D19RDD8H" TargetMode="External"/><Relationship Id="rId13" Type="http://schemas.openxmlformats.org/officeDocument/2006/relationships/hyperlink" Target="consultantplus://offline/ref=5E437D8FF5D4D8EAA422790D7FC91E13EE82A3B2E66CE20EEDAAB40001DE5693FB0266C259DC24C51BDBBC3E7CR1D6H" TargetMode="External"/><Relationship Id="rId18" Type="http://schemas.openxmlformats.org/officeDocument/2006/relationships/hyperlink" Target="consultantplus://offline/ref=5E437D8FF5D4D8EAA422790D7FC91E13EE82A3B2E66CE20EEDAAB40001DE5693FB0266C259DC24C51BDBBC3E7CR1D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437D8FF5D4D8EAA422790D7FC91E13E280A1B2EA66BF04E5F3B80206D10996EE133ECF5DC63BC405C7BE3CR7DCH" TargetMode="External"/><Relationship Id="rId7" Type="http://schemas.openxmlformats.org/officeDocument/2006/relationships/hyperlink" Target="consultantplus://offline/ref=5E437D8FF5D4D8EAA422670069A54116ED8BFFBDE36AEF59B1FEB2575E8E50C6A942389B1A9C37C51BC5BE3E7B1F598347D7881A76EA5C1BC4CB8897R4DAH" TargetMode="External"/><Relationship Id="rId12" Type="http://schemas.openxmlformats.org/officeDocument/2006/relationships/hyperlink" Target="consultantplus://offline/ref=5E437D8FF5D4D8EAA422670069A54116ED8BFFBDE36AEF59B1FEB2575E8E50C6A942389B1A9C37C51BC5BE3F7C1F598347D7881A76EA5C1BC4CB8897R4DAH" TargetMode="External"/><Relationship Id="rId17" Type="http://schemas.openxmlformats.org/officeDocument/2006/relationships/hyperlink" Target="consultantplus://offline/ref=5E437D8FF5D4D8EAA422790D7FC91E13EE82A3B2E66CE20EEDAAB40001DE5693FB0266C259DC24C51BDBBC3E7CR1D6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437D8FF5D4D8EAA422790D7FC91E13EE82A3B2E66CE20EEDAAB40001DE5693FB0266C259DC24C51BDBBC3E7CR1D6H" TargetMode="External"/><Relationship Id="rId20" Type="http://schemas.openxmlformats.org/officeDocument/2006/relationships/hyperlink" Target="consultantplus://offline/ref=5E437D8FF5D4D8EAA422790D7FC91E13EE82A3B2E66CE20EEDAAB40001DE5693FB0266C259DC24C51BDBBC3E7CR1D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37D8FF5D4D8EAA422670069A54116ED8BFFBDE068EC5FB5F9B2575E8E50C6A942389B089C6FC91BC1A03F7E0A0FD201R8D0H" TargetMode="External"/><Relationship Id="rId11" Type="http://schemas.openxmlformats.org/officeDocument/2006/relationships/hyperlink" Target="consultantplus://offline/ref=5E437D8FF5D4D8EAA422670069A54116ED8BFFBDE36AEF59B1FEB2575E8E50C6A942389B1A9C37C51BC5BE3F7E1F598347D7881A76EA5C1BC4CB8897R4DA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E437D8FF5D4D8EAA422790D7FC91E13EE82A3B2E66CE20EEDAAB40001DE5693E9023ECE59D839C21BCEEA6F3A4100D2079C841A6CF65D19RDD8H" TargetMode="External"/><Relationship Id="rId15" Type="http://schemas.openxmlformats.org/officeDocument/2006/relationships/hyperlink" Target="consultantplus://offline/ref=5E437D8FF5D4D8EAA422790D7FC91E13EE82A3B2E66CE20EEDAAB40001DE5693FB0266C259DC24C51BDBBC3E7CR1D6H" TargetMode="External"/><Relationship Id="rId23" Type="http://schemas.openxmlformats.org/officeDocument/2006/relationships/hyperlink" Target="consultantplus://offline/ref=5E437D8FF5D4D8EAA422790D7FC91E13EB83A6B3E76BE20EEDAAB40001DE5693FB0266C259DC24C51BDBBC3E7CR1D6H" TargetMode="External"/><Relationship Id="rId10" Type="http://schemas.openxmlformats.org/officeDocument/2006/relationships/hyperlink" Target="consultantplus://offline/ref=5E437D8FF5D4D8EAA422670069A54116ED8BFFBDE36AEF59B1FEB2575E8E50C6A942389B1A9C37C51BC5BE3E761F598347D7881A76EA5C1BC4CB8897R4DAH" TargetMode="External"/><Relationship Id="rId19" Type="http://schemas.openxmlformats.org/officeDocument/2006/relationships/hyperlink" Target="consultantplus://offline/ref=5E437D8FF5D4D8EAA422790D7FC91E13EE82A3B2E66CE20EEDAAB40001DE5693FB0266C259DC24C51BDBBC3E7CR1D6H" TargetMode="External"/><Relationship Id="rId4" Type="http://schemas.openxmlformats.org/officeDocument/2006/relationships/hyperlink" Target="consultantplus://offline/ref=5E437D8FF5D4D8EAA422670069A54116ED8BFFBDE36AEF59B1FEB2575E8E50C6A942389B1A9C37C51BC5BE3E7B1F598347D7881A76EA5C1BC4CB8897R4DAH" TargetMode="External"/><Relationship Id="rId9" Type="http://schemas.openxmlformats.org/officeDocument/2006/relationships/hyperlink" Target="consultantplus://offline/ref=5E437D8FF5D4D8EAA422670069A54116ED8BFFBDE36AEF59B1FEB2575E8E50C6A942389B1A9C37C51BC5BE3E761F598347D7881A76EA5C1BC4CB8897R4DAH" TargetMode="External"/><Relationship Id="rId14" Type="http://schemas.openxmlformats.org/officeDocument/2006/relationships/hyperlink" Target="consultantplus://offline/ref=5E437D8FF5D4D8EAA422790D7FC91E13EE82A3B2E66CE20EEDAAB40001DE5693FB0266C259DC24C51BDBBC3E7CR1D6H" TargetMode="External"/><Relationship Id="rId22" Type="http://schemas.openxmlformats.org/officeDocument/2006/relationships/hyperlink" Target="consultantplus://offline/ref=5E437D8FF5D4D8EAA422790D7FC91E13E982A3B8E16DE20EEDAAB40001DE5693FB0266C259DC24C51BDBBC3E7CR1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Мария Борисовна</dc:creator>
  <cp:keywords/>
  <dc:description/>
  <cp:lastModifiedBy>Ворошилова Мария Борисовна</cp:lastModifiedBy>
  <cp:revision>3</cp:revision>
  <dcterms:created xsi:type="dcterms:W3CDTF">2023-07-11T07:06:00Z</dcterms:created>
  <dcterms:modified xsi:type="dcterms:W3CDTF">2023-08-02T13:16:00Z</dcterms:modified>
</cp:coreProperties>
</file>