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05F55" w14:textId="77777777" w:rsidR="00223892" w:rsidRDefault="00610F1A" w:rsidP="00610F1A">
      <w:pPr>
        <w:jc w:val="center"/>
        <w:rPr>
          <w:b/>
          <w:sz w:val="24"/>
          <w:szCs w:val="24"/>
        </w:rPr>
      </w:pPr>
      <w:r w:rsidRPr="00155B21">
        <w:rPr>
          <w:b/>
          <w:sz w:val="24"/>
          <w:szCs w:val="24"/>
        </w:rPr>
        <w:t xml:space="preserve">Информация о выполнении мероприятий «дорожной карты» по содействию развитию конкуренции </w:t>
      </w:r>
    </w:p>
    <w:p w14:paraId="4655B34C" w14:textId="0510B019" w:rsidR="00610F1A" w:rsidRPr="00155B21" w:rsidRDefault="00610F1A" w:rsidP="00610F1A">
      <w:pPr>
        <w:jc w:val="center"/>
        <w:rPr>
          <w:b/>
          <w:sz w:val="24"/>
          <w:szCs w:val="24"/>
        </w:rPr>
      </w:pPr>
      <w:r w:rsidRPr="00155B21">
        <w:rPr>
          <w:b/>
          <w:sz w:val="24"/>
          <w:szCs w:val="24"/>
        </w:rPr>
        <w:t xml:space="preserve">в </w:t>
      </w:r>
      <w:r w:rsidR="00DE5BC6">
        <w:rPr>
          <w:b/>
          <w:sz w:val="24"/>
          <w:szCs w:val="24"/>
        </w:rPr>
        <w:t>городском округе город Дзержинск</w:t>
      </w:r>
    </w:p>
    <w:p w14:paraId="60CC560E" w14:textId="6602C94B" w:rsidR="00610F1A" w:rsidRDefault="00610F1A" w:rsidP="00610F1A">
      <w:pPr>
        <w:jc w:val="center"/>
        <w:rPr>
          <w:b/>
          <w:sz w:val="24"/>
          <w:szCs w:val="24"/>
        </w:rPr>
      </w:pPr>
      <w:r w:rsidRPr="00155B21">
        <w:rPr>
          <w:b/>
          <w:sz w:val="24"/>
          <w:szCs w:val="24"/>
        </w:rPr>
        <w:t>(за январь</w:t>
      </w:r>
      <w:r>
        <w:rPr>
          <w:b/>
          <w:sz w:val="24"/>
          <w:szCs w:val="24"/>
        </w:rPr>
        <w:t xml:space="preserve"> </w:t>
      </w:r>
      <w:r w:rsidRPr="00155B21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декабрь 2022</w:t>
      </w:r>
      <w:r w:rsidRPr="00155B21">
        <w:rPr>
          <w:b/>
          <w:sz w:val="24"/>
          <w:szCs w:val="24"/>
        </w:rPr>
        <w:t xml:space="preserve"> года)</w:t>
      </w:r>
    </w:p>
    <w:p w14:paraId="13F13C9B" w14:textId="28AED18A" w:rsidR="00610F1A" w:rsidRDefault="00610F1A" w:rsidP="00610F1A">
      <w:pPr>
        <w:rPr>
          <w:b/>
          <w:sz w:val="24"/>
          <w:szCs w:val="24"/>
        </w:rPr>
      </w:pPr>
    </w:p>
    <w:p w14:paraId="55A95CB2" w14:textId="7C963F2E" w:rsidR="00610F1A" w:rsidRPr="0005622B" w:rsidRDefault="00610F1A" w:rsidP="0005622B">
      <w:pPr>
        <w:pBdr>
          <w:bottom w:val="single" w:sz="4" w:space="1" w:color="auto"/>
        </w:pBdr>
        <w:rPr>
          <w:color w:val="000000"/>
          <w:sz w:val="24"/>
          <w:szCs w:val="24"/>
        </w:rPr>
      </w:pPr>
      <w:r w:rsidRPr="0005622B">
        <w:rPr>
          <w:color w:val="000000"/>
          <w:sz w:val="24"/>
          <w:szCs w:val="24"/>
        </w:rPr>
        <w:t>Наименование ответственного исполнителя мероприятий:</w:t>
      </w:r>
      <w:r w:rsidR="00223892">
        <w:rPr>
          <w:color w:val="000000"/>
          <w:sz w:val="24"/>
          <w:szCs w:val="24"/>
        </w:rPr>
        <w:t xml:space="preserve"> </w:t>
      </w:r>
    </w:p>
    <w:p w14:paraId="5652057A" w14:textId="183A3BDF" w:rsidR="00610F1A" w:rsidRPr="0005622B" w:rsidRDefault="00610F1A" w:rsidP="00610F1A">
      <w:pPr>
        <w:rPr>
          <w:b/>
          <w:sz w:val="24"/>
          <w:szCs w:val="24"/>
          <w:u w:val="single"/>
        </w:rPr>
      </w:pPr>
      <w:r w:rsidRPr="0005622B">
        <w:rPr>
          <w:color w:val="000000"/>
          <w:sz w:val="24"/>
          <w:szCs w:val="24"/>
          <w:u w:val="single"/>
        </w:rPr>
        <w:t>Период отчетности: январь - декабрь 2022 года</w:t>
      </w:r>
    </w:p>
    <w:p w14:paraId="72196842" w14:textId="77777777" w:rsidR="00610F1A" w:rsidRPr="00155B21" w:rsidRDefault="00610F1A" w:rsidP="00610F1A">
      <w:pPr>
        <w:jc w:val="center"/>
        <w:rPr>
          <w:sz w:val="24"/>
          <w:szCs w:val="24"/>
        </w:rPr>
      </w:pPr>
    </w:p>
    <w:tbl>
      <w:tblPr>
        <w:tblStyle w:val="a9"/>
        <w:tblW w:w="15100" w:type="dxa"/>
        <w:tblLook w:val="04A0" w:firstRow="1" w:lastRow="0" w:firstColumn="1" w:lastColumn="0" w:noHBand="0" w:noVBand="1"/>
      </w:tblPr>
      <w:tblGrid>
        <w:gridCol w:w="876"/>
        <w:gridCol w:w="3939"/>
        <w:gridCol w:w="4107"/>
        <w:gridCol w:w="3688"/>
        <w:gridCol w:w="21"/>
        <w:gridCol w:w="917"/>
        <w:gridCol w:w="13"/>
        <w:gridCol w:w="1526"/>
        <w:gridCol w:w="13"/>
      </w:tblGrid>
      <w:tr w:rsidR="00342A73" w:rsidRPr="00342A73" w14:paraId="1E084CC1" w14:textId="77777777" w:rsidTr="00342A73">
        <w:trPr>
          <w:gridAfter w:val="1"/>
          <w:wAfter w:w="13" w:type="dxa"/>
          <w:cantSplit/>
          <w:trHeight w:val="1323"/>
          <w:tblHeader/>
        </w:trPr>
        <w:tc>
          <w:tcPr>
            <w:tcW w:w="876" w:type="dxa"/>
            <w:vAlign w:val="center"/>
          </w:tcPr>
          <w:p w14:paraId="68293910" w14:textId="12824DED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3939" w:type="dxa"/>
            <w:vAlign w:val="center"/>
          </w:tcPr>
          <w:p w14:paraId="107F03CA" w14:textId="56965118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Наименование мероприятия «дорожной карты»</w:t>
            </w:r>
          </w:p>
        </w:tc>
        <w:tc>
          <w:tcPr>
            <w:tcW w:w="4107" w:type="dxa"/>
            <w:vAlign w:val="center"/>
          </w:tcPr>
          <w:p w14:paraId="73C12237" w14:textId="7A4C985B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Фактический результат выполнения мероприятия </w:t>
            </w:r>
          </w:p>
        </w:tc>
        <w:tc>
          <w:tcPr>
            <w:tcW w:w="3688" w:type="dxa"/>
            <w:vAlign w:val="center"/>
          </w:tcPr>
          <w:p w14:paraId="50C840F3" w14:textId="44852855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Наименование целевого</w:t>
            </w:r>
          </w:p>
          <w:p w14:paraId="2D7092BB" w14:textId="77777777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показателя</w:t>
            </w:r>
          </w:p>
          <w:p w14:paraId="534A7CE8" w14:textId="52B9CB5A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(в соответствии с «дорожной картой»)</w:t>
            </w:r>
          </w:p>
        </w:tc>
        <w:tc>
          <w:tcPr>
            <w:tcW w:w="938" w:type="dxa"/>
            <w:gridSpan w:val="2"/>
            <w:textDirection w:val="btLr"/>
            <w:vAlign w:val="center"/>
          </w:tcPr>
          <w:p w14:paraId="1D81C111" w14:textId="050DCDFC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539" w:type="dxa"/>
            <w:gridSpan w:val="2"/>
            <w:vAlign w:val="center"/>
          </w:tcPr>
          <w:p w14:paraId="0557402B" w14:textId="43692C35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Фактическое значение</w:t>
            </w:r>
          </w:p>
          <w:p w14:paraId="6BA6C3E5" w14:textId="06FBCF28" w:rsidR="00E342B5" w:rsidRPr="00342A73" w:rsidRDefault="00E342B5" w:rsidP="00342A73">
            <w:pPr>
              <w:jc w:val="center"/>
              <w:rPr>
                <w:sz w:val="24"/>
                <w:szCs w:val="24"/>
              </w:rPr>
            </w:pPr>
            <w:r w:rsidRPr="00342A73">
              <w:rPr>
                <w:b/>
                <w:sz w:val="24"/>
                <w:szCs w:val="24"/>
              </w:rPr>
              <w:t>за январь - декабрь 2022 года</w:t>
            </w:r>
          </w:p>
        </w:tc>
      </w:tr>
      <w:tr w:rsidR="00824CC1" w:rsidRPr="00342A73" w14:paraId="3B4968F6" w14:textId="77777777" w:rsidTr="00342A73">
        <w:trPr>
          <w:cantSplit/>
          <w:trHeight w:val="400"/>
        </w:trPr>
        <w:tc>
          <w:tcPr>
            <w:tcW w:w="876" w:type="dxa"/>
            <w:vAlign w:val="center"/>
          </w:tcPr>
          <w:p w14:paraId="11BA846C" w14:textId="32267808" w:rsidR="00824CC1" w:rsidRPr="00342A73" w:rsidRDefault="00824CC1" w:rsidP="00A51978">
            <w:pPr>
              <w:jc w:val="center"/>
              <w:rPr>
                <w:b/>
                <w:bCs/>
                <w:sz w:val="24"/>
                <w:szCs w:val="24"/>
              </w:rPr>
            </w:pPr>
            <w:r w:rsidRPr="00342A73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224" w:type="dxa"/>
            <w:gridSpan w:val="8"/>
            <w:vAlign w:val="center"/>
          </w:tcPr>
          <w:p w14:paraId="36AD8EBB" w14:textId="47F0E51E" w:rsidR="00824CC1" w:rsidRPr="00342A73" w:rsidRDefault="00824CC1" w:rsidP="00824CC1">
            <w:pPr>
              <w:rPr>
                <w:b/>
                <w:bCs/>
                <w:sz w:val="24"/>
                <w:szCs w:val="24"/>
              </w:rPr>
            </w:pPr>
            <w:r w:rsidRPr="00342A73">
              <w:rPr>
                <w:b/>
                <w:bCs/>
                <w:sz w:val="24"/>
                <w:szCs w:val="24"/>
              </w:rPr>
              <w:t>Системные мероприятия по содействию развитию конкуренции в Нижегородской области</w:t>
            </w:r>
          </w:p>
        </w:tc>
      </w:tr>
      <w:tr w:rsidR="00342A73" w:rsidRPr="00342A73" w14:paraId="41A5AB5B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3F754BC6" w14:textId="07205A31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939" w:type="dxa"/>
            <w:vAlign w:val="center"/>
          </w:tcPr>
          <w:p w14:paraId="11E8C599" w14:textId="42E57AC2" w:rsidR="00E342B5" w:rsidRPr="00342A73" w:rsidRDefault="00E342B5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Обеспечение предоставления на безвозмездной основе консультационных услуг для субъектов предпринимательской деятельности (далее также – МСП)</w:t>
            </w:r>
          </w:p>
        </w:tc>
        <w:tc>
          <w:tcPr>
            <w:tcW w:w="4107" w:type="dxa"/>
            <w:vAlign w:val="center"/>
          </w:tcPr>
          <w:p w14:paraId="29F129D1" w14:textId="1AEFE2E9" w:rsidR="00E342B5" w:rsidRPr="00342A73" w:rsidRDefault="0079574E" w:rsidP="007573C8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Консультации предоставляются на постоянной основе</w:t>
            </w:r>
          </w:p>
        </w:tc>
        <w:tc>
          <w:tcPr>
            <w:tcW w:w="3688" w:type="dxa"/>
            <w:vAlign w:val="center"/>
          </w:tcPr>
          <w:p w14:paraId="23DE0959" w14:textId="2A2CF4D7" w:rsidR="00E342B5" w:rsidRPr="00342A73" w:rsidRDefault="00E342B5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Количество субъектов МСП, а также резидентов промышленных парков, технопарков, получивших комплексные услуги на единой площадке региональной инфраструктуры поддержки бизнеса по единым требованиям к оказанию поддержки.</w:t>
            </w:r>
          </w:p>
        </w:tc>
        <w:tc>
          <w:tcPr>
            <w:tcW w:w="938" w:type="dxa"/>
            <w:gridSpan w:val="2"/>
            <w:vAlign w:val="center"/>
          </w:tcPr>
          <w:p w14:paraId="2CC2922A" w14:textId="7DA40154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proofErr w:type="spellStart"/>
            <w:r w:rsidRPr="00342A73">
              <w:rPr>
                <w:color w:val="000000"/>
                <w:sz w:val="24"/>
                <w:szCs w:val="24"/>
              </w:rPr>
              <w:t>тыс.ед</w:t>
            </w:r>
            <w:proofErr w:type="spellEnd"/>
            <w:r w:rsidRPr="00342A7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39" w:type="dxa"/>
            <w:gridSpan w:val="2"/>
            <w:vAlign w:val="center"/>
          </w:tcPr>
          <w:p w14:paraId="18196DAE" w14:textId="6EBD7026" w:rsidR="00E342B5" w:rsidRPr="00342A73" w:rsidRDefault="0079574E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3,6</w:t>
            </w:r>
          </w:p>
        </w:tc>
      </w:tr>
      <w:tr w:rsidR="00342A73" w:rsidRPr="00342A73" w14:paraId="4426CBB2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0BAB9130" w14:textId="0C641843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1.4.1.</w:t>
            </w:r>
          </w:p>
        </w:tc>
        <w:tc>
          <w:tcPr>
            <w:tcW w:w="3939" w:type="dxa"/>
            <w:vAlign w:val="center"/>
          </w:tcPr>
          <w:p w14:paraId="4FED8AB8" w14:textId="37F11A52" w:rsidR="00E342B5" w:rsidRPr="00342A73" w:rsidRDefault="00A51978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Сокращение количества организаций с государственным и муниципальным участием</w:t>
            </w:r>
          </w:p>
        </w:tc>
        <w:tc>
          <w:tcPr>
            <w:tcW w:w="4107" w:type="dxa"/>
            <w:vAlign w:val="center"/>
          </w:tcPr>
          <w:p w14:paraId="4BEDE113" w14:textId="77777777" w:rsidR="003F3183" w:rsidRPr="00342A73" w:rsidRDefault="003F3183" w:rsidP="003F3183">
            <w:pPr>
              <w:jc w:val="both"/>
              <w:rPr>
                <w:iCs/>
                <w:color w:val="000000" w:themeColor="text1"/>
                <w:sz w:val="24"/>
                <w:szCs w:val="24"/>
              </w:rPr>
            </w:pPr>
            <w:r w:rsidRPr="00342A73">
              <w:rPr>
                <w:iCs/>
                <w:color w:val="000000" w:themeColor="text1"/>
                <w:sz w:val="24"/>
                <w:szCs w:val="24"/>
              </w:rPr>
              <w:t>МП «Аптека № 250» в процедуре реорганизации в форме присоединения к МУП «Магазин № 65»;</w:t>
            </w:r>
          </w:p>
          <w:p w14:paraId="66EF9C18" w14:textId="690AED42" w:rsidR="00E342B5" w:rsidRPr="00342A73" w:rsidRDefault="003F3183" w:rsidP="003F3183">
            <w:pPr>
              <w:jc w:val="both"/>
              <w:rPr>
                <w:iCs/>
                <w:sz w:val="24"/>
                <w:szCs w:val="24"/>
              </w:rPr>
            </w:pPr>
            <w:r w:rsidRPr="00342A73">
              <w:rPr>
                <w:iCs/>
                <w:color w:val="000000" w:themeColor="text1"/>
                <w:sz w:val="24"/>
                <w:szCs w:val="24"/>
              </w:rPr>
              <w:t>МУП «Комплекс» в процедуре банкротства</w:t>
            </w:r>
          </w:p>
        </w:tc>
        <w:tc>
          <w:tcPr>
            <w:tcW w:w="3688" w:type="dxa"/>
            <w:vAlign w:val="center"/>
          </w:tcPr>
          <w:p w14:paraId="11442A1A" w14:textId="6D927F69" w:rsidR="00E342B5" w:rsidRPr="00342A73" w:rsidRDefault="00783BCC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Муниципальные программы управления муниципальным имуществом</w:t>
            </w:r>
          </w:p>
        </w:tc>
        <w:tc>
          <w:tcPr>
            <w:tcW w:w="938" w:type="dxa"/>
            <w:gridSpan w:val="2"/>
            <w:vAlign w:val="center"/>
          </w:tcPr>
          <w:p w14:paraId="7D181188" w14:textId="24901604" w:rsidR="00E342B5" w:rsidRPr="00342A73" w:rsidRDefault="00001E61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7F0FD1B4" w14:textId="46A94B87" w:rsidR="00E342B5" w:rsidRPr="00342A73" w:rsidRDefault="00001E61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5870C85B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F613924" w14:textId="59DA2F76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1.4.7.</w:t>
            </w:r>
          </w:p>
        </w:tc>
        <w:tc>
          <w:tcPr>
            <w:tcW w:w="3939" w:type="dxa"/>
            <w:vAlign w:val="center"/>
          </w:tcPr>
          <w:p w14:paraId="6FD9ECDF" w14:textId="115A17F7" w:rsidR="00E342B5" w:rsidRPr="00342A73" w:rsidRDefault="00001E61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Составление плана-графика полной инвентаризации муниципального имущества, в том числе закрепленного за предприятиями и учреждениями</w:t>
            </w:r>
          </w:p>
        </w:tc>
        <w:tc>
          <w:tcPr>
            <w:tcW w:w="4107" w:type="dxa"/>
            <w:vAlign w:val="center"/>
          </w:tcPr>
          <w:p w14:paraId="4BC88596" w14:textId="77777777" w:rsidR="003F3183" w:rsidRPr="00342A73" w:rsidRDefault="003F3183" w:rsidP="00342A73">
            <w:pPr>
              <w:pStyle w:val="TableParagraph"/>
              <w:spacing w:before="6"/>
              <w:jc w:val="both"/>
              <w:rPr>
                <w:rStyle w:val="fontstyle01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В процессе осуществления текущей деятельности проводится мониторинг муниципального имущества.</w:t>
            </w:r>
          </w:p>
          <w:p w14:paraId="66B9A541" w14:textId="77777777" w:rsidR="003F3183" w:rsidRPr="00342A73" w:rsidRDefault="003F3183" w:rsidP="00342A73">
            <w:pPr>
              <w:pStyle w:val="TableParagraph"/>
              <w:spacing w:before="6"/>
              <w:jc w:val="both"/>
              <w:rPr>
                <w:rStyle w:val="fontstyle01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В процессе мониторинга имущества осуществляется:</w:t>
            </w:r>
          </w:p>
          <w:p w14:paraId="7B059FAD" w14:textId="77777777" w:rsidR="003F3183" w:rsidRPr="00342A73" w:rsidRDefault="003F3183" w:rsidP="00342A73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lastRenderedPageBreak/>
              <w:t>1.Выявление несоответствия между состоянием объектов муниципального имущества, зафиксированным в документах, и их фактическим состоянием;</w:t>
            </w:r>
          </w:p>
          <w:p w14:paraId="305D7D78" w14:textId="77777777" w:rsidR="003F3183" w:rsidRPr="00342A73" w:rsidRDefault="003F3183" w:rsidP="00342A73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2 Выявление используемого не по назначению муниципального имущества;</w:t>
            </w:r>
            <w:r w:rsidRPr="00342A73">
              <w:rPr>
                <w:color w:val="000000"/>
                <w:sz w:val="24"/>
                <w:szCs w:val="24"/>
              </w:rPr>
              <w:t xml:space="preserve"> </w:t>
            </w:r>
          </w:p>
          <w:p w14:paraId="21CBB3B9" w14:textId="79042DC9" w:rsidR="003F3183" w:rsidRPr="00342A73" w:rsidRDefault="003F3183" w:rsidP="00342A73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3. Выявление нарушений условий договоров, регулирующих порядок владения, пользования и распоряжения муниципальным имуществом, и установление лиц, допустивших такие нарушения, а также обращение в правоохранительные органы и суд с целью защиты интересов муниципального образования.</w:t>
            </w:r>
            <w:r w:rsidRPr="00342A73">
              <w:rPr>
                <w:color w:val="000000"/>
                <w:sz w:val="24"/>
                <w:szCs w:val="24"/>
              </w:rPr>
              <w:t xml:space="preserve"> </w:t>
            </w:r>
          </w:p>
          <w:p w14:paraId="1EBA8E0F" w14:textId="77777777" w:rsidR="003F3183" w:rsidRPr="00342A73" w:rsidRDefault="003F3183" w:rsidP="00342A73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4.Определение технического состояния объектов муниципального</w:t>
            </w:r>
            <w:r w:rsidRPr="00342A73">
              <w:rPr>
                <w:color w:val="000000"/>
                <w:sz w:val="24"/>
                <w:szCs w:val="24"/>
              </w:rPr>
              <w:t xml:space="preserve"> </w:t>
            </w:r>
            <w:r w:rsidRPr="00342A73">
              <w:rPr>
                <w:rStyle w:val="fontstyle01"/>
                <w:sz w:val="24"/>
                <w:szCs w:val="24"/>
              </w:rPr>
              <w:t>имущества и возможности дальнейшей их эксплуатации;</w:t>
            </w:r>
            <w:r w:rsidRPr="00342A73">
              <w:rPr>
                <w:sz w:val="24"/>
                <w:szCs w:val="24"/>
              </w:rPr>
              <w:t xml:space="preserve"> </w:t>
            </w:r>
            <w:proofErr w:type="gramStart"/>
            <w:r w:rsidRPr="00342A73">
              <w:rPr>
                <w:sz w:val="24"/>
                <w:szCs w:val="24"/>
              </w:rPr>
              <w:t>5.</w:t>
            </w:r>
            <w:r w:rsidRPr="00342A73">
              <w:rPr>
                <w:rStyle w:val="fontstyle01"/>
                <w:sz w:val="24"/>
                <w:szCs w:val="24"/>
              </w:rPr>
              <w:t>Формирование</w:t>
            </w:r>
            <w:proofErr w:type="gramEnd"/>
            <w:r w:rsidRPr="00342A73">
              <w:rPr>
                <w:rStyle w:val="fontstyle01"/>
                <w:sz w:val="24"/>
                <w:szCs w:val="24"/>
              </w:rPr>
              <w:t xml:space="preserve"> перечней муниципального имущества, подлежащего передаче в государственную или федеральную собственность;</w:t>
            </w:r>
          </w:p>
          <w:p w14:paraId="16611C34" w14:textId="75E8A4B8" w:rsidR="00E342B5" w:rsidRPr="00342A73" w:rsidRDefault="003F3183" w:rsidP="00342A73">
            <w:pPr>
              <w:jc w:val="both"/>
              <w:rPr>
                <w:iCs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lastRenderedPageBreak/>
              <w:t>6. Формирование перечня муниципального имущества, подлежащего перепрофилированию.</w:t>
            </w:r>
          </w:p>
        </w:tc>
        <w:tc>
          <w:tcPr>
            <w:tcW w:w="3688" w:type="dxa"/>
            <w:vAlign w:val="center"/>
          </w:tcPr>
          <w:p w14:paraId="2683ADAA" w14:textId="406F545E" w:rsidR="00E342B5" w:rsidRPr="00342A73" w:rsidRDefault="00783BCC" w:rsidP="00783BCC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lastRenderedPageBreak/>
              <w:t>Планы-графики инвентаризации</w:t>
            </w:r>
          </w:p>
        </w:tc>
        <w:tc>
          <w:tcPr>
            <w:tcW w:w="938" w:type="dxa"/>
            <w:gridSpan w:val="2"/>
            <w:vAlign w:val="center"/>
          </w:tcPr>
          <w:p w14:paraId="1633C763" w14:textId="7515E85F" w:rsidR="00E342B5" w:rsidRPr="00342A73" w:rsidRDefault="00DA38EC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24AA2422" w14:textId="64807906" w:rsidR="00E342B5" w:rsidRPr="00342A73" w:rsidRDefault="00DA38EC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23CD342F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79C33BAC" w14:textId="2F883F64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lastRenderedPageBreak/>
              <w:t>1.4.8.</w:t>
            </w:r>
          </w:p>
        </w:tc>
        <w:tc>
          <w:tcPr>
            <w:tcW w:w="3939" w:type="dxa"/>
            <w:vAlign w:val="center"/>
          </w:tcPr>
          <w:p w14:paraId="51D535E9" w14:textId="35462A34" w:rsidR="00E342B5" w:rsidRPr="00342A73" w:rsidRDefault="00DA38EC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4107" w:type="dxa"/>
            <w:vAlign w:val="center"/>
          </w:tcPr>
          <w:p w14:paraId="37CDAF96" w14:textId="17C78739" w:rsidR="003F3183" w:rsidRPr="00342A73" w:rsidRDefault="00342A73" w:rsidP="00342A73">
            <w:pPr>
              <w:pStyle w:val="TableParagraph"/>
              <w:ind w:right="235"/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 xml:space="preserve">КУМИ </w:t>
            </w:r>
            <w:proofErr w:type="gramStart"/>
            <w:r>
              <w:rPr>
                <w:rStyle w:val="fontstyle01"/>
                <w:sz w:val="24"/>
                <w:szCs w:val="24"/>
              </w:rPr>
              <w:t xml:space="preserve">г.Дзержинска  </w:t>
            </w:r>
            <w:r w:rsidR="003F3183" w:rsidRPr="00342A73">
              <w:rPr>
                <w:rStyle w:val="fontstyle01"/>
                <w:sz w:val="24"/>
                <w:szCs w:val="24"/>
              </w:rPr>
              <w:t>осуществляется</w:t>
            </w:r>
            <w:proofErr w:type="gramEnd"/>
            <w:r w:rsidR="003F3183" w:rsidRPr="00342A73">
              <w:rPr>
                <w:rStyle w:val="fontstyle01"/>
                <w:sz w:val="24"/>
                <w:szCs w:val="24"/>
              </w:rPr>
              <w:t>:</w:t>
            </w:r>
          </w:p>
          <w:p w14:paraId="68D5D81E" w14:textId="5C9B564B" w:rsidR="003F3183" w:rsidRPr="00342A73" w:rsidRDefault="003F3183" w:rsidP="00342A73">
            <w:pPr>
              <w:pStyle w:val="TableParagraph"/>
              <w:ind w:left="5" w:right="235"/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 xml:space="preserve">1. Анализ и принятие решения о мерах по устранению выявленных нарушений порядка владения, пользования и распоряжения муниципальным имуществом с указанием срока их выполнения. </w:t>
            </w:r>
          </w:p>
          <w:p w14:paraId="6ED0F3CD" w14:textId="77777777" w:rsidR="003F3183" w:rsidRPr="00342A73" w:rsidRDefault="003F3183" w:rsidP="00342A73">
            <w:pPr>
              <w:pStyle w:val="TableParagraph"/>
              <w:ind w:left="5" w:right="235"/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2. При наличии оснований, установленных законодательством</w:t>
            </w:r>
            <w:r w:rsidRPr="00342A73">
              <w:rPr>
                <w:color w:val="000000"/>
                <w:sz w:val="24"/>
                <w:szCs w:val="24"/>
              </w:rPr>
              <w:t xml:space="preserve"> </w:t>
            </w:r>
            <w:r w:rsidRPr="00342A73">
              <w:rPr>
                <w:rStyle w:val="fontstyle01"/>
                <w:sz w:val="24"/>
                <w:szCs w:val="24"/>
              </w:rPr>
              <w:t>Российской Федерации и муниципальными правовыми актами для</w:t>
            </w:r>
            <w:r w:rsidRPr="00342A73">
              <w:rPr>
                <w:color w:val="000000"/>
                <w:sz w:val="24"/>
                <w:szCs w:val="24"/>
              </w:rPr>
              <w:t xml:space="preserve"> </w:t>
            </w:r>
            <w:r w:rsidRPr="00342A73">
              <w:rPr>
                <w:rStyle w:val="fontstyle01"/>
                <w:sz w:val="24"/>
                <w:szCs w:val="24"/>
              </w:rPr>
              <w:t>прекращения права хозяйственного ведения или оперативного управления муниципальным имуществом или для расторжения договоров аренды, доверительного управления, безвозмездного пользования этим имуществом, принимаются меры по принудительному изъятию этого имущества в установленном законом порядке;</w:t>
            </w:r>
          </w:p>
          <w:p w14:paraId="6125F7CE" w14:textId="77777777" w:rsidR="003F3183" w:rsidRPr="00342A73" w:rsidRDefault="003F3183" w:rsidP="00342A73">
            <w:pPr>
              <w:pStyle w:val="TableParagraph"/>
              <w:ind w:left="5" w:right="235"/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 xml:space="preserve">3. При выявлении нарушений </w:t>
            </w:r>
            <w:r w:rsidRPr="00342A73">
              <w:rPr>
                <w:rStyle w:val="fontstyle01"/>
                <w:sz w:val="24"/>
                <w:szCs w:val="24"/>
              </w:rPr>
              <w:lastRenderedPageBreak/>
              <w:t>законодательства Российской Федерации, регламентирующего порядок владения, пользования и распоряжения муниципальным имуществом, повлекших нанесение ущерба интересам муниципального образования, принимаются в установленном законом порядке меры по возмещению этого ущерба и привлечению к ответственности лиц, допустивших эти нарушения;</w:t>
            </w:r>
          </w:p>
          <w:p w14:paraId="08A08F41" w14:textId="77777777" w:rsidR="003F3183" w:rsidRPr="00342A73" w:rsidRDefault="003F3183" w:rsidP="00342A73">
            <w:pPr>
              <w:pStyle w:val="TableParagraph"/>
              <w:ind w:left="5" w:right="235"/>
              <w:jc w:val="both"/>
              <w:rPr>
                <w:rStyle w:val="fontstyle01"/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4. На основе анализа выявляемых нарушений порядка владения,</w:t>
            </w:r>
            <w:r w:rsidRPr="00342A73">
              <w:rPr>
                <w:color w:val="000000"/>
                <w:sz w:val="24"/>
                <w:szCs w:val="24"/>
              </w:rPr>
              <w:t xml:space="preserve"> </w:t>
            </w:r>
            <w:r w:rsidRPr="00342A73">
              <w:rPr>
                <w:rStyle w:val="fontstyle01"/>
                <w:sz w:val="24"/>
                <w:szCs w:val="24"/>
              </w:rPr>
              <w:t xml:space="preserve">пользования и распоряжения муниципальным имуществом разрабатываются проекты нормативных правовых актов по вопросам совершенствования порядка управления муниципальным имуществом; </w:t>
            </w:r>
          </w:p>
          <w:p w14:paraId="7B82125E" w14:textId="12A455EE" w:rsidR="00E342B5" w:rsidRPr="00342A73" w:rsidRDefault="003F3183" w:rsidP="00342A73">
            <w:pPr>
              <w:jc w:val="both"/>
              <w:rPr>
                <w:sz w:val="24"/>
                <w:szCs w:val="24"/>
              </w:rPr>
            </w:pPr>
            <w:r w:rsidRPr="00342A73">
              <w:rPr>
                <w:rStyle w:val="fontstyle01"/>
                <w:sz w:val="24"/>
                <w:szCs w:val="24"/>
              </w:rPr>
              <w:t>5. После завершения контрольных мероприятий по конкретному</w:t>
            </w:r>
            <w:r w:rsidRPr="00342A73">
              <w:rPr>
                <w:color w:val="000000"/>
                <w:sz w:val="24"/>
                <w:szCs w:val="24"/>
              </w:rPr>
              <w:br/>
            </w:r>
            <w:r w:rsidRPr="00342A73">
              <w:rPr>
                <w:rStyle w:val="fontstyle01"/>
                <w:sz w:val="24"/>
                <w:szCs w:val="24"/>
              </w:rPr>
              <w:t xml:space="preserve">объекту муниципального имущества вносятся соответствующие изменения и дополнения в сведения о нем, содержащиеся в Реестре муниципального имущества. </w:t>
            </w:r>
            <w:r w:rsidRPr="00342A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8" w:type="dxa"/>
            <w:vAlign w:val="center"/>
          </w:tcPr>
          <w:p w14:paraId="4807A179" w14:textId="6703E8CC" w:rsidR="00E342B5" w:rsidRPr="00342A73" w:rsidRDefault="00783BCC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lastRenderedPageBreak/>
              <w:t>Проведение инвентаризации</w:t>
            </w:r>
          </w:p>
        </w:tc>
        <w:tc>
          <w:tcPr>
            <w:tcW w:w="938" w:type="dxa"/>
            <w:gridSpan w:val="2"/>
            <w:vAlign w:val="center"/>
          </w:tcPr>
          <w:p w14:paraId="2DCFD029" w14:textId="2FAFC667" w:rsidR="00E342B5" w:rsidRPr="00342A73" w:rsidRDefault="00DA38EC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67CA8C93" w14:textId="055B347D" w:rsidR="00E342B5" w:rsidRPr="00342A73" w:rsidRDefault="00DA38EC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44234DCB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257AD1E" w14:textId="002E2FC3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lastRenderedPageBreak/>
              <w:t>1.4.9.</w:t>
            </w:r>
          </w:p>
        </w:tc>
        <w:tc>
          <w:tcPr>
            <w:tcW w:w="3939" w:type="dxa"/>
            <w:vAlign w:val="center"/>
          </w:tcPr>
          <w:p w14:paraId="48991AA9" w14:textId="7D6A697C" w:rsidR="00E342B5" w:rsidRPr="00342A73" w:rsidRDefault="000C4E1A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Включение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в программу приватизации или план по</w:t>
            </w:r>
            <w:r w:rsidR="00A94717">
              <w:rPr>
                <w:color w:val="000000"/>
                <w:sz w:val="24"/>
                <w:szCs w:val="24"/>
              </w:rPr>
              <w:t xml:space="preserve"> </w:t>
            </w:r>
            <w:r w:rsidRPr="00342A73">
              <w:rPr>
                <w:color w:val="000000"/>
                <w:sz w:val="24"/>
                <w:szCs w:val="24"/>
              </w:rPr>
              <w:t>перепрофилированию (изменению целевого назначения) муниципального имущества</w:t>
            </w:r>
          </w:p>
        </w:tc>
        <w:tc>
          <w:tcPr>
            <w:tcW w:w="4107" w:type="dxa"/>
            <w:vAlign w:val="center"/>
          </w:tcPr>
          <w:p w14:paraId="34A0992A" w14:textId="44E08E52" w:rsidR="00E342B5" w:rsidRPr="00342A73" w:rsidRDefault="003F3183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 xml:space="preserve">Принято решение </w:t>
            </w:r>
            <w:r w:rsidR="00A94717">
              <w:rPr>
                <w:iCs/>
                <w:sz w:val="24"/>
                <w:szCs w:val="24"/>
              </w:rPr>
              <w:t>г</w:t>
            </w:r>
            <w:r w:rsidRPr="00342A73">
              <w:rPr>
                <w:iCs/>
                <w:sz w:val="24"/>
                <w:szCs w:val="24"/>
              </w:rPr>
              <w:t xml:space="preserve">ородской Думы </w:t>
            </w:r>
            <w:r w:rsidR="00A94717">
              <w:rPr>
                <w:iCs/>
                <w:sz w:val="24"/>
                <w:szCs w:val="24"/>
              </w:rPr>
              <w:t xml:space="preserve">г.Дзержинска </w:t>
            </w:r>
            <w:r w:rsidRPr="00342A73">
              <w:rPr>
                <w:iCs/>
                <w:sz w:val="24"/>
                <w:szCs w:val="24"/>
              </w:rPr>
              <w:t>от 24.11.2022 № 396 «Об утверждении Прогнозного плана (программы) приватизации муниципального имущества города Дзержинска на 2023-2025 годы»</w:t>
            </w:r>
          </w:p>
        </w:tc>
        <w:tc>
          <w:tcPr>
            <w:tcW w:w="3688" w:type="dxa"/>
            <w:vAlign w:val="center"/>
          </w:tcPr>
          <w:p w14:paraId="1020BCF3" w14:textId="2EC82BFA" w:rsidR="00E342B5" w:rsidRPr="00342A73" w:rsidRDefault="007B4963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Планы приватизации и/или планы по перепрофилированию (изменению целевого назначения) муниципального имущества</w:t>
            </w:r>
          </w:p>
        </w:tc>
        <w:tc>
          <w:tcPr>
            <w:tcW w:w="938" w:type="dxa"/>
            <w:gridSpan w:val="2"/>
            <w:vAlign w:val="center"/>
          </w:tcPr>
          <w:p w14:paraId="56F67A0C" w14:textId="4C02CEAA" w:rsidR="00E342B5" w:rsidRPr="00342A73" w:rsidRDefault="000C4E1A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52FD5DD7" w14:textId="22BF2388" w:rsidR="00E342B5" w:rsidRPr="00342A73" w:rsidRDefault="000C4E1A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A2F7032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96C4422" w14:textId="7FBC1ED2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1.4.10.</w:t>
            </w:r>
          </w:p>
        </w:tc>
        <w:tc>
          <w:tcPr>
            <w:tcW w:w="3939" w:type="dxa"/>
            <w:vAlign w:val="center"/>
          </w:tcPr>
          <w:p w14:paraId="697E8897" w14:textId="7B7962F9" w:rsidR="00E342B5" w:rsidRPr="00342A73" w:rsidRDefault="00DC5344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Организация и проведение публичных торгов по реализации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самоуправления, перепрофилирование (изменению целевого назначения) муниципального имущества</w:t>
            </w:r>
          </w:p>
        </w:tc>
        <w:tc>
          <w:tcPr>
            <w:tcW w:w="4107" w:type="dxa"/>
            <w:vAlign w:val="center"/>
          </w:tcPr>
          <w:p w14:paraId="0C09E6D0" w14:textId="765DB740" w:rsidR="003F3183" w:rsidRPr="00342A73" w:rsidRDefault="003F3183" w:rsidP="003F3183">
            <w:pPr>
              <w:jc w:val="both"/>
              <w:rPr>
                <w:iCs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Отчет в стадии формирования</w:t>
            </w:r>
            <w:r w:rsidR="00A94717">
              <w:rPr>
                <w:iCs/>
                <w:sz w:val="24"/>
                <w:szCs w:val="24"/>
              </w:rPr>
              <w:t>.</w:t>
            </w:r>
            <w:r w:rsidRPr="00342A73">
              <w:rPr>
                <w:iCs/>
                <w:sz w:val="24"/>
                <w:szCs w:val="24"/>
              </w:rPr>
              <w:t xml:space="preserve"> </w:t>
            </w:r>
          </w:p>
          <w:p w14:paraId="72E8834A" w14:textId="77777777" w:rsidR="003F3183" w:rsidRPr="00342A73" w:rsidRDefault="003F3183" w:rsidP="003F3183">
            <w:pPr>
              <w:jc w:val="both"/>
              <w:rPr>
                <w:iCs/>
                <w:color w:val="7030A0"/>
                <w:sz w:val="24"/>
                <w:szCs w:val="24"/>
              </w:rPr>
            </w:pPr>
          </w:p>
          <w:p w14:paraId="364B0A8F" w14:textId="5D01A3E5" w:rsidR="00332AD3" w:rsidRPr="00342A73" w:rsidRDefault="003F3183" w:rsidP="003F3183">
            <w:pPr>
              <w:jc w:val="both"/>
              <w:rPr>
                <w:iCs/>
                <w:color w:val="7030A0"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https://адмдзержинск.рф/gorodskoy-okrug/municipalnye-pravovye-dokumenty/</w:t>
            </w:r>
          </w:p>
        </w:tc>
        <w:tc>
          <w:tcPr>
            <w:tcW w:w="3688" w:type="dxa"/>
            <w:vAlign w:val="center"/>
          </w:tcPr>
          <w:p w14:paraId="77E0D388" w14:textId="75A20BA0" w:rsidR="00E342B5" w:rsidRPr="00342A73" w:rsidRDefault="007B4963" w:rsidP="00A51978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Отчеты об итогах исполнения планов приватизации, в соответствии с 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26 декабря 2005 г. № 806</w:t>
            </w:r>
          </w:p>
        </w:tc>
        <w:tc>
          <w:tcPr>
            <w:tcW w:w="938" w:type="dxa"/>
            <w:gridSpan w:val="2"/>
            <w:vAlign w:val="center"/>
          </w:tcPr>
          <w:p w14:paraId="61D92BBE" w14:textId="55E2CC88" w:rsidR="00E342B5" w:rsidRPr="00342A73" w:rsidRDefault="00F00EDA" w:rsidP="00A51978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%</w:t>
            </w:r>
          </w:p>
        </w:tc>
        <w:tc>
          <w:tcPr>
            <w:tcW w:w="1539" w:type="dxa"/>
            <w:gridSpan w:val="2"/>
            <w:vAlign w:val="center"/>
          </w:tcPr>
          <w:p w14:paraId="07200278" w14:textId="4ED13DDB" w:rsidR="00E342B5" w:rsidRPr="00342A73" w:rsidRDefault="00E342B5" w:rsidP="00A51978">
            <w:pPr>
              <w:jc w:val="center"/>
              <w:rPr>
                <w:sz w:val="24"/>
                <w:szCs w:val="24"/>
              </w:rPr>
            </w:pPr>
          </w:p>
        </w:tc>
      </w:tr>
      <w:tr w:rsidR="00342A73" w:rsidRPr="00342A73" w14:paraId="27EDDDD1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7363D6EE" w14:textId="5CD1CAEF" w:rsidR="007B4963" w:rsidRPr="00342A73" w:rsidRDefault="007B4963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1.4.11.</w:t>
            </w:r>
          </w:p>
        </w:tc>
        <w:tc>
          <w:tcPr>
            <w:tcW w:w="3939" w:type="dxa"/>
            <w:vAlign w:val="center"/>
          </w:tcPr>
          <w:p w14:paraId="58396764" w14:textId="5305683A" w:rsidR="007B4963" w:rsidRPr="00342A73" w:rsidRDefault="007B4963" w:rsidP="00431C16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Проведение хозяйствующими субъектами, доля участия муниципальных образований в которых составляет 50 и более процентов, публичных торгов или иных конкурентных процедур при реализации имущества</w:t>
            </w:r>
          </w:p>
        </w:tc>
        <w:tc>
          <w:tcPr>
            <w:tcW w:w="4107" w:type="dxa"/>
            <w:vAlign w:val="center"/>
          </w:tcPr>
          <w:p w14:paraId="1510E04C" w14:textId="605768C0" w:rsidR="007B4963" w:rsidRPr="00342A73" w:rsidRDefault="003F3183" w:rsidP="0018132A">
            <w:pPr>
              <w:jc w:val="both"/>
              <w:rPr>
                <w:iCs/>
                <w:color w:val="7030A0"/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Реализация имущества хозяйствующими субъектами, доля участия муниципальных образований в которых составляет 50 и более процентов, осуществляется путем проведения публичных торгов</w:t>
            </w:r>
          </w:p>
        </w:tc>
        <w:tc>
          <w:tcPr>
            <w:tcW w:w="3688" w:type="dxa"/>
            <w:vAlign w:val="center"/>
          </w:tcPr>
          <w:p w14:paraId="437976A3" w14:textId="4CA31F2C" w:rsidR="007B4963" w:rsidRPr="00342A73" w:rsidRDefault="0018132A" w:rsidP="00431C16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Реализация имущества хозяйствующими субъектами, доля участия муниципальных образований в которых составляет 50 и более процентов, на основе публичных торгов или иных конкурентных процедур</w:t>
            </w:r>
          </w:p>
        </w:tc>
        <w:tc>
          <w:tcPr>
            <w:tcW w:w="938" w:type="dxa"/>
            <w:gridSpan w:val="2"/>
            <w:vAlign w:val="center"/>
          </w:tcPr>
          <w:p w14:paraId="25C91971" w14:textId="02EC5C20" w:rsidR="007B4963" w:rsidRPr="00342A73" w:rsidRDefault="00F00EDA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2EE1CFCE" w14:textId="4096E089" w:rsidR="007B4963" w:rsidRPr="00342A73" w:rsidRDefault="00F00EDA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66C76A85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49D61109" w14:textId="6534533F" w:rsidR="00F00EDA" w:rsidRPr="00342A73" w:rsidRDefault="00F00EDA" w:rsidP="00F00EDA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lastRenderedPageBreak/>
              <w:t>1.6.1.</w:t>
            </w:r>
          </w:p>
        </w:tc>
        <w:tc>
          <w:tcPr>
            <w:tcW w:w="3939" w:type="dxa"/>
          </w:tcPr>
          <w:p w14:paraId="3458613C" w14:textId="7085C50E" w:rsidR="00F00EDA" w:rsidRPr="00342A73" w:rsidRDefault="00F00EDA" w:rsidP="00F00EDA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Анализ целевого использования муниципальных объектов недвижимого имущества, выявление неиспользуемых по назначению объектов социальной сферы, их передача негосударственным (немуниципальным) организациям (с обязательством сохранения целевого назначения и использования объекта недвижимого имущества в одной или нескольких из следующих сфер: дошкольное образование, детский отдых и оздоровление, спорт, здравоохранение, социальное обслуживание, культура)</w:t>
            </w:r>
          </w:p>
        </w:tc>
        <w:tc>
          <w:tcPr>
            <w:tcW w:w="4107" w:type="dxa"/>
            <w:vAlign w:val="center"/>
          </w:tcPr>
          <w:p w14:paraId="3D9701E8" w14:textId="4AE34D09" w:rsidR="00F00EDA" w:rsidRPr="00342A73" w:rsidRDefault="0079574E" w:rsidP="00F00EDA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Муниципальные объекты недвижимого имущества используются по назначению</w:t>
            </w:r>
          </w:p>
        </w:tc>
        <w:tc>
          <w:tcPr>
            <w:tcW w:w="3688" w:type="dxa"/>
            <w:vAlign w:val="center"/>
          </w:tcPr>
          <w:p w14:paraId="6530E337" w14:textId="35B7591F" w:rsidR="00F00EDA" w:rsidRPr="00342A73" w:rsidRDefault="00F00EDA" w:rsidP="00F00EDA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Доля муниципальных объектов недвижимого имущества, используемых по назначению</w:t>
            </w:r>
          </w:p>
        </w:tc>
        <w:tc>
          <w:tcPr>
            <w:tcW w:w="938" w:type="dxa"/>
            <w:gridSpan w:val="2"/>
            <w:vAlign w:val="center"/>
          </w:tcPr>
          <w:p w14:paraId="1F89AF31" w14:textId="56E5A471" w:rsidR="00F00EDA" w:rsidRPr="00342A73" w:rsidRDefault="00F00EDA" w:rsidP="00F00EDA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%</w:t>
            </w:r>
          </w:p>
        </w:tc>
        <w:tc>
          <w:tcPr>
            <w:tcW w:w="1539" w:type="dxa"/>
            <w:gridSpan w:val="2"/>
            <w:vAlign w:val="center"/>
          </w:tcPr>
          <w:p w14:paraId="0012A819" w14:textId="54FF512F" w:rsidR="00F00EDA" w:rsidRPr="00342A73" w:rsidRDefault="0079574E" w:rsidP="004A4A74">
            <w:pPr>
              <w:jc w:val="center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100</w:t>
            </w:r>
          </w:p>
        </w:tc>
      </w:tr>
      <w:tr w:rsidR="00342A73" w:rsidRPr="00342A73" w14:paraId="4D9F1D4F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6ED8C5AE" w14:textId="2B73B6D1" w:rsidR="00F00EDA" w:rsidRPr="00342A73" w:rsidRDefault="00F00EDA" w:rsidP="00F00EDA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1.10.1.</w:t>
            </w:r>
          </w:p>
        </w:tc>
        <w:tc>
          <w:tcPr>
            <w:tcW w:w="3939" w:type="dxa"/>
            <w:vAlign w:val="center"/>
          </w:tcPr>
          <w:p w14:paraId="0D249761" w14:textId="71D78F9C" w:rsidR="00F00EDA" w:rsidRPr="00342A73" w:rsidRDefault="00B462B7" w:rsidP="00F00EDA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 xml:space="preserve">Проведение мероприятий по развитию научно-технического творчества: областных конкурсов технического творчества, соревнований по спортивно-техническим видам спорта, областных конкурсов детского и юношеского </w:t>
            </w:r>
            <w:proofErr w:type="spellStart"/>
            <w:r w:rsidRPr="00342A73">
              <w:rPr>
                <w:color w:val="000000"/>
                <w:sz w:val="24"/>
                <w:szCs w:val="24"/>
              </w:rPr>
              <w:t>медиатворчества</w:t>
            </w:r>
            <w:proofErr w:type="spellEnd"/>
            <w:r w:rsidRPr="00342A73">
              <w:rPr>
                <w:color w:val="000000"/>
                <w:sz w:val="24"/>
                <w:szCs w:val="24"/>
              </w:rPr>
              <w:t>, информационных технологий, регионального фестиваля «</w:t>
            </w:r>
            <w:proofErr w:type="spellStart"/>
            <w:r w:rsidRPr="00342A73">
              <w:rPr>
                <w:color w:val="000000"/>
                <w:sz w:val="24"/>
                <w:szCs w:val="24"/>
              </w:rPr>
              <w:t>РобоФест</w:t>
            </w:r>
            <w:proofErr w:type="spellEnd"/>
            <w:r w:rsidRPr="00342A73">
              <w:rPr>
                <w:color w:val="000000"/>
                <w:sz w:val="24"/>
                <w:szCs w:val="24"/>
              </w:rPr>
              <w:t>-НН»</w:t>
            </w:r>
          </w:p>
        </w:tc>
        <w:tc>
          <w:tcPr>
            <w:tcW w:w="4107" w:type="dxa"/>
            <w:vAlign w:val="center"/>
          </w:tcPr>
          <w:p w14:paraId="2D24DEEA" w14:textId="77777777" w:rsidR="00B76DA5" w:rsidRPr="00342A73" w:rsidRDefault="00B76DA5" w:rsidP="00F00EDA">
            <w:pPr>
              <w:jc w:val="both"/>
              <w:rPr>
                <w:iCs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2021 год – 2000 чел.,</w:t>
            </w:r>
          </w:p>
          <w:p w14:paraId="4FD01EC2" w14:textId="646B0F0F" w:rsidR="00B76DA5" w:rsidRPr="00342A73" w:rsidRDefault="00B76DA5" w:rsidP="00F00EDA">
            <w:pPr>
              <w:jc w:val="both"/>
              <w:rPr>
                <w:iCs/>
                <w:color w:val="7030A0"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2022 год – 2100 чел.</w:t>
            </w:r>
          </w:p>
        </w:tc>
        <w:tc>
          <w:tcPr>
            <w:tcW w:w="3688" w:type="dxa"/>
            <w:vAlign w:val="center"/>
          </w:tcPr>
          <w:p w14:paraId="7E38CCFE" w14:textId="6F9E006A" w:rsidR="00F00EDA" w:rsidRPr="00342A73" w:rsidRDefault="00B462B7" w:rsidP="00F00EDA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Увеличение количества детей и молодежи по участию в мероприятиях, направленных на развитие научно-технического творчества</w:t>
            </w:r>
          </w:p>
        </w:tc>
        <w:tc>
          <w:tcPr>
            <w:tcW w:w="938" w:type="dxa"/>
            <w:gridSpan w:val="2"/>
            <w:vAlign w:val="center"/>
          </w:tcPr>
          <w:p w14:paraId="186C2772" w14:textId="09A6B4EE" w:rsidR="00F00EDA" w:rsidRPr="00342A73" w:rsidRDefault="00B462B7" w:rsidP="00F00EDA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чел.</w:t>
            </w:r>
          </w:p>
        </w:tc>
        <w:tc>
          <w:tcPr>
            <w:tcW w:w="1539" w:type="dxa"/>
            <w:gridSpan w:val="2"/>
            <w:vAlign w:val="center"/>
          </w:tcPr>
          <w:p w14:paraId="641D2847" w14:textId="7B072B69" w:rsidR="00F00EDA" w:rsidRPr="00342A73" w:rsidRDefault="00A268C8" w:rsidP="00F00EDA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2100</w:t>
            </w:r>
          </w:p>
        </w:tc>
      </w:tr>
      <w:tr w:rsidR="00342A73" w:rsidRPr="00342A73" w14:paraId="57BF4293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5C04A7FB" w14:textId="2D2BFA48" w:rsidR="002463ED" w:rsidRPr="00342A73" w:rsidRDefault="002463ED" w:rsidP="00F00EDA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lastRenderedPageBreak/>
              <w:t>1.11.1.</w:t>
            </w:r>
          </w:p>
        </w:tc>
        <w:tc>
          <w:tcPr>
            <w:tcW w:w="3939" w:type="dxa"/>
            <w:vAlign w:val="center"/>
          </w:tcPr>
          <w:p w14:paraId="39AD1C67" w14:textId="69B1AFF7" w:rsidR="002463ED" w:rsidRPr="00342A73" w:rsidRDefault="00A27B25" w:rsidP="00F00EDA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Размещение информации о реализации имущества, находящегося в муниципальной собственности, а также о предоставлении его в аренду в средствах массовой информации, в том числе в информационно-телекоммуникационной сети «Интернет» (далее – сеть «Интернет»)</w:t>
            </w:r>
          </w:p>
        </w:tc>
        <w:tc>
          <w:tcPr>
            <w:tcW w:w="4107" w:type="dxa"/>
            <w:vAlign w:val="center"/>
          </w:tcPr>
          <w:p w14:paraId="41277B8D" w14:textId="6599ECA3" w:rsidR="002463ED" w:rsidRPr="00342A73" w:rsidRDefault="00CE0681" w:rsidP="00A94717">
            <w:pPr>
              <w:jc w:val="both"/>
              <w:rPr>
                <w:sz w:val="24"/>
                <w:szCs w:val="24"/>
              </w:rPr>
            </w:pPr>
            <w:r w:rsidRPr="00CE0681">
              <w:rPr>
                <w:rStyle w:val="ad"/>
                <w:iCs/>
                <w:color w:val="auto"/>
                <w:sz w:val="24"/>
                <w:szCs w:val="24"/>
              </w:rPr>
              <w:t>https://адмдзержинск.рф/ekonomika-i-imushchestvo/munitsipalnoe-imushchestvo/torgi/auktsiony/</w:t>
            </w:r>
          </w:p>
        </w:tc>
        <w:tc>
          <w:tcPr>
            <w:tcW w:w="3688" w:type="dxa"/>
            <w:vAlign w:val="center"/>
          </w:tcPr>
          <w:p w14:paraId="22BBABCA" w14:textId="4127C241" w:rsidR="002463ED" w:rsidRPr="00342A73" w:rsidRDefault="00A27B25" w:rsidP="00F00EDA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Размещение информационных сообщений в средствах массовой информации по мере проведения аукционов по продаже или предоставлению имущества в аренду</w:t>
            </w:r>
          </w:p>
        </w:tc>
        <w:tc>
          <w:tcPr>
            <w:tcW w:w="938" w:type="dxa"/>
            <w:gridSpan w:val="2"/>
            <w:vAlign w:val="center"/>
          </w:tcPr>
          <w:p w14:paraId="14BA1683" w14:textId="0C8131DD" w:rsidR="002463ED" w:rsidRPr="00342A73" w:rsidRDefault="008C66CB" w:rsidP="00F00EDA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41FE66EC" w14:textId="5362B3D1" w:rsidR="002463ED" w:rsidRPr="00342A73" w:rsidRDefault="008C66CB" w:rsidP="00F00EDA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6A88A1D1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29F929E9" w14:textId="180F0542" w:rsidR="00151805" w:rsidRPr="00342A73" w:rsidRDefault="00151805" w:rsidP="00151805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1.11.3.</w:t>
            </w:r>
          </w:p>
        </w:tc>
        <w:tc>
          <w:tcPr>
            <w:tcW w:w="3939" w:type="dxa"/>
          </w:tcPr>
          <w:p w14:paraId="56C9970D" w14:textId="0106A811" w:rsidR="00151805" w:rsidRPr="00342A73" w:rsidRDefault="00151805" w:rsidP="00151805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Обеспечение опубликования и актуализации в сети «Интернет» информации об объектах (наименование, местонахождения, характеристики, целевое значение, существующие ограничения их использования и обременения правами третьих лиц), находящихся в муниципальной собственности муниципальных образований Нижегородской области</w:t>
            </w:r>
          </w:p>
        </w:tc>
        <w:tc>
          <w:tcPr>
            <w:tcW w:w="4107" w:type="dxa"/>
            <w:vAlign w:val="center"/>
          </w:tcPr>
          <w:p w14:paraId="3B69EFEE" w14:textId="77777777" w:rsidR="0020277D" w:rsidRDefault="00342A73" w:rsidP="00CE0681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Информация о составе собственности городского округа город Дзержинск размещена в сети Интернет на официальном сайте администрации города </w:t>
            </w:r>
            <w:r w:rsidR="00CE0681" w:rsidRPr="00342A73">
              <w:rPr>
                <w:sz w:val="24"/>
                <w:szCs w:val="24"/>
              </w:rPr>
              <w:t xml:space="preserve">по состоянию на 1 апреля и </w:t>
            </w:r>
            <w:r w:rsidR="00CE0681">
              <w:rPr>
                <w:sz w:val="24"/>
                <w:szCs w:val="24"/>
              </w:rPr>
              <w:t xml:space="preserve">   </w:t>
            </w:r>
            <w:r w:rsidR="0020277D">
              <w:rPr>
                <w:sz w:val="24"/>
                <w:szCs w:val="24"/>
              </w:rPr>
              <w:t xml:space="preserve"> </w:t>
            </w:r>
          </w:p>
          <w:p w14:paraId="0EB4AB89" w14:textId="3E0AB260" w:rsidR="00151805" w:rsidRPr="00342A73" w:rsidRDefault="00CE0681" w:rsidP="00CE0681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1 октября 2022 года. </w:t>
            </w:r>
            <w:r w:rsidR="00342A73" w:rsidRPr="00342A73">
              <w:rPr>
                <w:sz w:val="24"/>
                <w:szCs w:val="24"/>
              </w:rPr>
              <w:t>(</w:t>
            </w:r>
            <w:proofErr w:type="spellStart"/>
            <w:r w:rsidR="00342A73" w:rsidRPr="00342A73">
              <w:rPr>
                <w:sz w:val="24"/>
                <w:szCs w:val="24"/>
              </w:rPr>
              <w:t>httр</w:t>
            </w:r>
            <w:proofErr w:type="spellEnd"/>
            <w:r w:rsidR="00342A73" w:rsidRPr="00342A73">
              <w:rPr>
                <w:sz w:val="24"/>
                <w:szCs w:val="24"/>
              </w:rPr>
              <w:t>://</w:t>
            </w:r>
            <w:r w:rsidR="00342A73" w:rsidRPr="00342A73">
              <w:rPr>
                <w:color w:val="000000" w:themeColor="text1"/>
                <w:sz w:val="24"/>
                <w:szCs w:val="24"/>
              </w:rPr>
              <w:t>official@adm.dzr.nnov.ru</w:t>
            </w:r>
            <w:r w:rsidR="00342A73" w:rsidRPr="00342A73">
              <w:rPr>
                <w:sz w:val="24"/>
                <w:szCs w:val="24"/>
              </w:rPr>
              <w:t xml:space="preserve">, рубрика «Экономика и имущество» - «Муниципальное имущество» - «Состав собственности городского округа») </w:t>
            </w:r>
          </w:p>
        </w:tc>
        <w:tc>
          <w:tcPr>
            <w:tcW w:w="3688" w:type="dxa"/>
            <w:vAlign w:val="center"/>
          </w:tcPr>
          <w:p w14:paraId="44256A21" w14:textId="69232DAE" w:rsidR="00151805" w:rsidRPr="00342A73" w:rsidRDefault="00151805" w:rsidP="00151805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Размещение на официальных сайтах муниципальных образований Нижегородской области в сети «Интернет» актуальной информации об объектах, находящихся в муниципальной собственности муниципальных образований Нижегородской области</w:t>
            </w:r>
          </w:p>
        </w:tc>
        <w:tc>
          <w:tcPr>
            <w:tcW w:w="938" w:type="dxa"/>
            <w:gridSpan w:val="2"/>
            <w:vAlign w:val="center"/>
          </w:tcPr>
          <w:p w14:paraId="6A655924" w14:textId="2ED7387B" w:rsidR="00151805" w:rsidRPr="00342A73" w:rsidRDefault="008C66CB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4D199C29" w14:textId="119E99DB" w:rsidR="00151805" w:rsidRPr="00342A73" w:rsidRDefault="008C66CB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2392C26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6686130C" w14:textId="23F303B0" w:rsidR="00151805" w:rsidRPr="00342A73" w:rsidRDefault="00151805" w:rsidP="00431C16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1.11.5.</w:t>
            </w:r>
          </w:p>
        </w:tc>
        <w:tc>
          <w:tcPr>
            <w:tcW w:w="3939" w:type="dxa"/>
          </w:tcPr>
          <w:p w14:paraId="4095A148" w14:textId="7FF73634" w:rsidR="00151805" w:rsidRPr="00342A73" w:rsidRDefault="00151805" w:rsidP="00431C16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Обеспечение опубликования и актуализации в сети «Интернет» информации об имуществе, находящемся в собственности муниципальных образований, включаемом в перечни для предоставления на льготных </w:t>
            </w:r>
            <w:r w:rsidRPr="00342A73">
              <w:rPr>
                <w:sz w:val="24"/>
                <w:szCs w:val="24"/>
              </w:rPr>
              <w:lastRenderedPageBreak/>
              <w:t>условиях субъектам малого и среднего предпринимательства, о реализации такого имущества или предоставлении его во владение и (или) пользование</w:t>
            </w:r>
          </w:p>
        </w:tc>
        <w:tc>
          <w:tcPr>
            <w:tcW w:w="4107" w:type="dxa"/>
            <w:vAlign w:val="center"/>
          </w:tcPr>
          <w:p w14:paraId="47590C8A" w14:textId="06AEA9DE" w:rsidR="00151805" w:rsidRPr="00342A73" w:rsidRDefault="00342A73" w:rsidP="00431C16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lastRenderedPageBreak/>
              <w:t>https://адмдзержинск.рф/ekonomika-i-imushchestvo/malyy-i-sredniy-biznes/imushchestvennaya-podderzhka/imushchestvo-dlya-biznesa/</w:t>
            </w:r>
          </w:p>
        </w:tc>
        <w:tc>
          <w:tcPr>
            <w:tcW w:w="3688" w:type="dxa"/>
            <w:vAlign w:val="center"/>
          </w:tcPr>
          <w:p w14:paraId="3E42EB9D" w14:textId="2BA9FB0C" w:rsidR="00151805" w:rsidRPr="00342A73" w:rsidRDefault="00151805" w:rsidP="00431C16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 xml:space="preserve">Размещение и актуализация информации об имуществе, находящемся в собственности муниципальных образований на официальном сайте Правительства Нижегородской области и сайтах муниципальных </w:t>
            </w:r>
            <w:r w:rsidRPr="00342A73">
              <w:rPr>
                <w:color w:val="000000"/>
                <w:sz w:val="24"/>
                <w:szCs w:val="24"/>
              </w:rPr>
              <w:lastRenderedPageBreak/>
              <w:t>образований Нижегородской области в сети «Интернет»</w:t>
            </w:r>
          </w:p>
        </w:tc>
        <w:tc>
          <w:tcPr>
            <w:tcW w:w="938" w:type="dxa"/>
            <w:gridSpan w:val="2"/>
            <w:vAlign w:val="center"/>
          </w:tcPr>
          <w:p w14:paraId="2855CBF0" w14:textId="3CDE78BF" w:rsidR="00151805" w:rsidRPr="00342A73" w:rsidRDefault="008C66CB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7E7D9139" w14:textId="3DCAF9A0" w:rsidR="00151805" w:rsidRPr="00342A73" w:rsidRDefault="008C66CB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913D3E9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023A3CFD" w14:textId="606A18EE" w:rsidR="00151805" w:rsidRPr="00342A73" w:rsidRDefault="008C66CB" w:rsidP="00151805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1.27.1.</w:t>
            </w:r>
          </w:p>
        </w:tc>
        <w:tc>
          <w:tcPr>
            <w:tcW w:w="3939" w:type="dxa"/>
            <w:vAlign w:val="center"/>
          </w:tcPr>
          <w:p w14:paraId="0F425DED" w14:textId="31146FE8" w:rsidR="00151805" w:rsidRPr="00342A73" w:rsidRDefault="008C66CB" w:rsidP="00151805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Подготовка предложений по расширению видов поддержки негосударственных организаций, реализующих программы дошкольного, общего и среднего профессионального образования (в том числе по предоставлению льготных ставок налога на имущество)</w:t>
            </w:r>
          </w:p>
        </w:tc>
        <w:tc>
          <w:tcPr>
            <w:tcW w:w="4107" w:type="dxa"/>
            <w:vAlign w:val="center"/>
          </w:tcPr>
          <w:p w14:paraId="001A006E" w14:textId="5AB6EBC5" w:rsidR="00151805" w:rsidRPr="00342A73" w:rsidRDefault="00B76DA5" w:rsidP="008C66CB">
            <w:pPr>
              <w:jc w:val="both"/>
              <w:rPr>
                <w:iCs/>
                <w:color w:val="7030A0"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Предложения не направлялись</w:t>
            </w:r>
          </w:p>
        </w:tc>
        <w:tc>
          <w:tcPr>
            <w:tcW w:w="3688" w:type="dxa"/>
            <w:vAlign w:val="center"/>
          </w:tcPr>
          <w:p w14:paraId="008F3057" w14:textId="4800FA50" w:rsidR="00151805" w:rsidRPr="00342A73" w:rsidRDefault="008C66CB" w:rsidP="00151805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Нормативный правовой акт (в случае принятия положительного решения)</w:t>
            </w:r>
          </w:p>
        </w:tc>
        <w:tc>
          <w:tcPr>
            <w:tcW w:w="938" w:type="dxa"/>
            <w:gridSpan w:val="2"/>
            <w:vAlign w:val="center"/>
          </w:tcPr>
          <w:p w14:paraId="103E2BD0" w14:textId="688FA680" w:rsidR="00151805" w:rsidRPr="00342A73" w:rsidRDefault="008C66CB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3C2380E0" w14:textId="69F37BBA" w:rsidR="00151805" w:rsidRPr="00342A73" w:rsidRDefault="008C66CB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60BF711D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7A54B8A4" w14:textId="27160965" w:rsidR="0002554C" w:rsidRPr="00342A73" w:rsidRDefault="0002554C" w:rsidP="00431C16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1.27.</w:t>
            </w:r>
            <w:r w:rsidR="00BB07EB" w:rsidRPr="00342A73">
              <w:rPr>
                <w:color w:val="000000"/>
                <w:sz w:val="24"/>
                <w:szCs w:val="24"/>
              </w:rPr>
              <w:t>2</w:t>
            </w:r>
            <w:r w:rsidRPr="00342A7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39" w:type="dxa"/>
            <w:vAlign w:val="center"/>
          </w:tcPr>
          <w:p w14:paraId="1F3C766C" w14:textId="440C95B7" w:rsidR="0002554C" w:rsidRPr="00342A73" w:rsidRDefault="0002554C" w:rsidP="00431C16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Организация и ведение открытого реестра выданных муниципальных преференций образовательным организациям</w:t>
            </w:r>
          </w:p>
        </w:tc>
        <w:tc>
          <w:tcPr>
            <w:tcW w:w="4107" w:type="dxa"/>
            <w:vAlign w:val="center"/>
          </w:tcPr>
          <w:p w14:paraId="6D97D709" w14:textId="6E647C6D" w:rsidR="0002554C" w:rsidRPr="00342A73" w:rsidRDefault="00B76DA5" w:rsidP="00431C16">
            <w:pPr>
              <w:jc w:val="both"/>
              <w:rPr>
                <w:iCs/>
                <w:color w:val="7030A0"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 xml:space="preserve">Реестр не ведется </w:t>
            </w:r>
          </w:p>
        </w:tc>
        <w:tc>
          <w:tcPr>
            <w:tcW w:w="3688" w:type="dxa"/>
            <w:vAlign w:val="center"/>
          </w:tcPr>
          <w:p w14:paraId="7521713F" w14:textId="77777777" w:rsidR="0002554C" w:rsidRPr="00342A73" w:rsidRDefault="0002554C" w:rsidP="00431C16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Нормативный правовой акт (в случае принятия положительного решения)</w:t>
            </w:r>
          </w:p>
        </w:tc>
        <w:tc>
          <w:tcPr>
            <w:tcW w:w="938" w:type="dxa"/>
            <w:gridSpan w:val="2"/>
            <w:vAlign w:val="center"/>
          </w:tcPr>
          <w:p w14:paraId="1F027D31" w14:textId="77777777" w:rsidR="0002554C" w:rsidRPr="00342A73" w:rsidRDefault="0002554C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3D898BA8" w14:textId="77777777" w:rsidR="0002554C" w:rsidRPr="00342A73" w:rsidRDefault="0002554C" w:rsidP="00431C16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7B28D062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5BAFBCDB" w14:textId="1318CD64" w:rsidR="0002554C" w:rsidRPr="00342A73" w:rsidRDefault="0002554C" w:rsidP="00151805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1.27.3.</w:t>
            </w:r>
          </w:p>
        </w:tc>
        <w:tc>
          <w:tcPr>
            <w:tcW w:w="3939" w:type="dxa"/>
            <w:vAlign w:val="center"/>
          </w:tcPr>
          <w:p w14:paraId="7FED039B" w14:textId="690902A4" w:rsidR="0002554C" w:rsidRPr="00342A73" w:rsidRDefault="00FA018B" w:rsidP="00151805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Содействие созданию новых мест в негосударственных организациях, предоставляющих услуги дошкольного, общего и среднего профессионального образования, а также мест в группах кратковременного пребывания детей</w:t>
            </w:r>
          </w:p>
        </w:tc>
        <w:tc>
          <w:tcPr>
            <w:tcW w:w="4107" w:type="dxa"/>
            <w:vAlign w:val="center"/>
          </w:tcPr>
          <w:p w14:paraId="42B060A6" w14:textId="2D9913F4" w:rsidR="0002554C" w:rsidRPr="00342A73" w:rsidRDefault="00B76DA5" w:rsidP="008C66CB">
            <w:pPr>
              <w:jc w:val="both"/>
              <w:rPr>
                <w:iCs/>
                <w:color w:val="7030A0"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В 2022 году выданы гранты 2-м негосударственным организациям, предоставляющим услуги дополнительного образования детей</w:t>
            </w:r>
          </w:p>
        </w:tc>
        <w:tc>
          <w:tcPr>
            <w:tcW w:w="3688" w:type="dxa"/>
            <w:vAlign w:val="center"/>
          </w:tcPr>
          <w:p w14:paraId="03788638" w14:textId="36D71AE2" w:rsidR="0002554C" w:rsidRPr="00342A73" w:rsidRDefault="00FA018B" w:rsidP="00151805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Нормативный правовой акт / программа мероприятий (при необходимости)</w:t>
            </w:r>
          </w:p>
        </w:tc>
        <w:tc>
          <w:tcPr>
            <w:tcW w:w="938" w:type="dxa"/>
            <w:gridSpan w:val="2"/>
            <w:vAlign w:val="center"/>
          </w:tcPr>
          <w:p w14:paraId="41C1B184" w14:textId="752F1675" w:rsidR="0002554C" w:rsidRPr="00342A73" w:rsidRDefault="00FA018B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3EC3DE02" w14:textId="2A7D75D9" w:rsidR="0002554C" w:rsidRPr="00342A73" w:rsidRDefault="00FA018B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4B535B15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C0F6285" w14:textId="5D683A87" w:rsidR="00151805" w:rsidRPr="00342A73" w:rsidRDefault="00151805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lastRenderedPageBreak/>
              <w:t>1.28.2.</w:t>
            </w:r>
          </w:p>
        </w:tc>
        <w:tc>
          <w:tcPr>
            <w:tcW w:w="3939" w:type="dxa"/>
            <w:vAlign w:val="center"/>
          </w:tcPr>
          <w:p w14:paraId="1543429D" w14:textId="52625277" w:rsidR="00151805" w:rsidRPr="00342A73" w:rsidRDefault="00FA018B" w:rsidP="00151805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Внесение изменений в муниципальные схемы размещения НТО</w:t>
            </w:r>
          </w:p>
        </w:tc>
        <w:tc>
          <w:tcPr>
            <w:tcW w:w="4107" w:type="dxa"/>
            <w:vAlign w:val="center"/>
          </w:tcPr>
          <w:p w14:paraId="505F40A6" w14:textId="46F58EAC" w:rsidR="00151805" w:rsidRPr="00342A73" w:rsidRDefault="0079574E" w:rsidP="0079574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Дата последней актуализации </w:t>
            </w:r>
            <w:r w:rsidR="00000A83" w:rsidRPr="00342A73">
              <w:rPr>
                <w:sz w:val="24"/>
                <w:szCs w:val="24"/>
              </w:rPr>
              <w:t>с</w:t>
            </w:r>
            <w:r w:rsidRPr="00342A73">
              <w:rPr>
                <w:sz w:val="24"/>
                <w:szCs w:val="24"/>
              </w:rPr>
              <w:t>хемы размещения НТО – 26.12.2022г.</w:t>
            </w:r>
          </w:p>
        </w:tc>
        <w:tc>
          <w:tcPr>
            <w:tcW w:w="3688" w:type="dxa"/>
            <w:vAlign w:val="center"/>
          </w:tcPr>
          <w:p w14:paraId="7140024F" w14:textId="6DFA757E" w:rsidR="00151805" w:rsidRPr="00342A73" w:rsidRDefault="00FA018B" w:rsidP="00151805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Утверждение актуализированных муниципальных схем размещения НТО</w:t>
            </w:r>
          </w:p>
        </w:tc>
        <w:tc>
          <w:tcPr>
            <w:tcW w:w="938" w:type="dxa"/>
            <w:gridSpan w:val="2"/>
            <w:vAlign w:val="center"/>
          </w:tcPr>
          <w:p w14:paraId="000A1C22" w14:textId="47242AEC" w:rsidR="00151805" w:rsidRPr="00342A73" w:rsidRDefault="00422499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3FA58104" w14:textId="518F8CE7" w:rsidR="00151805" w:rsidRPr="00342A73" w:rsidRDefault="00422499" w:rsidP="00151805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2AB0166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7A08DD0" w14:textId="73BD8520" w:rsidR="00551487" w:rsidRPr="00342A73" w:rsidRDefault="00551487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1.28.3.</w:t>
            </w:r>
          </w:p>
        </w:tc>
        <w:tc>
          <w:tcPr>
            <w:tcW w:w="3939" w:type="dxa"/>
            <w:vAlign w:val="center"/>
          </w:tcPr>
          <w:p w14:paraId="056D1D36" w14:textId="48CC4418" w:rsidR="00551487" w:rsidRPr="00342A73" w:rsidRDefault="00551487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Проведение выставок/ярмарок, включая организацию дополнительных площадок «Покупайте нижегородское»</w:t>
            </w:r>
          </w:p>
        </w:tc>
        <w:tc>
          <w:tcPr>
            <w:tcW w:w="4107" w:type="dxa"/>
            <w:vAlign w:val="center"/>
          </w:tcPr>
          <w:p w14:paraId="46066062" w14:textId="6A265C3E" w:rsidR="00551487" w:rsidRPr="00342A73" w:rsidRDefault="00000A83" w:rsidP="00000A83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Количество проведенных за отчетный период ярмарок – 30 </w:t>
            </w:r>
            <w:bookmarkStart w:id="0" w:name="_GoBack"/>
            <w:bookmarkEnd w:id="0"/>
          </w:p>
        </w:tc>
        <w:tc>
          <w:tcPr>
            <w:tcW w:w="3688" w:type="dxa"/>
            <w:vAlign w:val="center"/>
          </w:tcPr>
          <w:p w14:paraId="7DAC592D" w14:textId="4E58CDE7" w:rsidR="00551487" w:rsidRPr="00342A73" w:rsidRDefault="00551487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Проведение выставок/ярмарок</w:t>
            </w:r>
          </w:p>
        </w:tc>
        <w:tc>
          <w:tcPr>
            <w:tcW w:w="938" w:type="dxa"/>
            <w:gridSpan w:val="2"/>
            <w:vAlign w:val="center"/>
          </w:tcPr>
          <w:p w14:paraId="769AFA9C" w14:textId="0B1D6CB6" w:rsidR="00551487" w:rsidRPr="00342A73" w:rsidRDefault="00422499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57E621C9" w14:textId="02E04016" w:rsidR="00551487" w:rsidRPr="00342A73" w:rsidRDefault="00422499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824CC1" w:rsidRPr="00342A73" w14:paraId="45CF054C" w14:textId="77777777" w:rsidTr="00342A73">
        <w:tc>
          <w:tcPr>
            <w:tcW w:w="876" w:type="dxa"/>
          </w:tcPr>
          <w:p w14:paraId="7D1732C8" w14:textId="5C1428C9" w:rsidR="00824CC1" w:rsidRPr="00342A73" w:rsidRDefault="00824CC1" w:rsidP="00824CC1">
            <w:pPr>
              <w:jc w:val="center"/>
              <w:rPr>
                <w:b/>
                <w:bCs/>
                <w:sz w:val="24"/>
                <w:szCs w:val="24"/>
              </w:rPr>
            </w:pPr>
            <w:r w:rsidRPr="00342A73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755" w:type="dxa"/>
            <w:gridSpan w:val="4"/>
          </w:tcPr>
          <w:p w14:paraId="5A683544" w14:textId="235C0446" w:rsidR="00824CC1" w:rsidRPr="00342A73" w:rsidRDefault="00824CC1" w:rsidP="00824CC1">
            <w:pPr>
              <w:jc w:val="both"/>
              <w:rPr>
                <w:sz w:val="24"/>
                <w:szCs w:val="24"/>
              </w:rPr>
            </w:pPr>
            <w:r w:rsidRPr="00342A73">
              <w:rPr>
                <w:b/>
                <w:bCs/>
                <w:sz w:val="24"/>
                <w:szCs w:val="24"/>
              </w:rPr>
              <w:t>Мероприятия в отдельных отраслях (сферах) экономики в Нижегородской области</w:t>
            </w:r>
          </w:p>
        </w:tc>
        <w:tc>
          <w:tcPr>
            <w:tcW w:w="930" w:type="dxa"/>
            <w:gridSpan w:val="2"/>
            <w:vAlign w:val="center"/>
          </w:tcPr>
          <w:p w14:paraId="6AD052E2" w14:textId="77777777" w:rsidR="00824CC1" w:rsidRPr="00342A73" w:rsidRDefault="00824CC1" w:rsidP="00824C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5508987E" w14:textId="77777777" w:rsidR="00824CC1" w:rsidRPr="00342A73" w:rsidRDefault="00824CC1" w:rsidP="00824CC1">
            <w:pPr>
              <w:jc w:val="center"/>
              <w:rPr>
                <w:sz w:val="24"/>
                <w:szCs w:val="24"/>
              </w:rPr>
            </w:pPr>
          </w:p>
        </w:tc>
      </w:tr>
      <w:tr w:rsidR="00500466" w:rsidRPr="00342A73" w14:paraId="6686EB99" w14:textId="77777777" w:rsidTr="00342A73">
        <w:tc>
          <w:tcPr>
            <w:tcW w:w="876" w:type="dxa"/>
            <w:vAlign w:val="center"/>
          </w:tcPr>
          <w:p w14:paraId="4EA5BB77" w14:textId="6D234911" w:rsidR="00500466" w:rsidRPr="00342A73" w:rsidRDefault="00500466" w:rsidP="005514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2A73">
              <w:rPr>
                <w:b/>
                <w:bCs/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11755" w:type="dxa"/>
            <w:gridSpan w:val="4"/>
            <w:vAlign w:val="center"/>
          </w:tcPr>
          <w:p w14:paraId="1F730A35" w14:textId="5A9EA75E" w:rsidR="00500466" w:rsidRPr="00342A73" w:rsidRDefault="00500466" w:rsidP="00551487">
            <w:pPr>
              <w:jc w:val="both"/>
              <w:rPr>
                <w:b/>
                <w:bCs/>
                <w:sz w:val="24"/>
                <w:szCs w:val="24"/>
              </w:rPr>
            </w:pPr>
            <w:r w:rsidRPr="00342A73">
              <w:rPr>
                <w:b/>
                <w:bCs/>
                <w:sz w:val="24"/>
                <w:szCs w:val="24"/>
              </w:rPr>
              <w:t>Рынок ритуальных услуг</w:t>
            </w:r>
          </w:p>
        </w:tc>
        <w:tc>
          <w:tcPr>
            <w:tcW w:w="930" w:type="dxa"/>
            <w:gridSpan w:val="2"/>
            <w:vAlign w:val="center"/>
          </w:tcPr>
          <w:p w14:paraId="1B5B5EC9" w14:textId="77777777" w:rsidR="00500466" w:rsidRPr="00342A73" w:rsidRDefault="00500466" w:rsidP="00551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1B4FFC18" w14:textId="77777777" w:rsidR="00500466" w:rsidRPr="00342A73" w:rsidRDefault="00500466" w:rsidP="005514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42A73" w:rsidRPr="00342A73" w14:paraId="6C193B68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2FB12279" w14:textId="65E9E75F" w:rsidR="00422499" w:rsidRPr="00342A73" w:rsidRDefault="00422499" w:rsidP="00551487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2.10.2.</w:t>
            </w:r>
          </w:p>
        </w:tc>
        <w:tc>
          <w:tcPr>
            <w:tcW w:w="3939" w:type="dxa"/>
            <w:vAlign w:val="center"/>
          </w:tcPr>
          <w:p w14:paraId="39845AF8" w14:textId="4F0835EF" w:rsidR="00422499" w:rsidRPr="00342A73" w:rsidRDefault="00422499" w:rsidP="00551487">
            <w:pPr>
              <w:jc w:val="both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Проведение инвентаризации действующих мест погребения</w:t>
            </w:r>
          </w:p>
        </w:tc>
        <w:tc>
          <w:tcPr>
            <w:tcW w:w="4107" w:type="dxa"/>
            <w:vAlign w:val="center"/>
          </w:tcPr>
          <w:p w14:paraId="25A29BDC" w14:textId="556F31E7" w:rsidR="00422499" w:rsidRPr="00342A73" w:rsidRDefault="008E2A64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В 2022 году МКУ «Ритуал» организована работа по инвентаризации кладбища в </w:t>
            </w:r>
            <w:proofErr w:type="spellStart"/>
            <w:proofErr w:type="gramStart"/>
            <w:r w:rsidRPr="00342A73">
              <w:rPr>
                <w:sz w:val="24"/>
                <w:szCs w:val="24"/>
              </w:rPr>
              <w:t>пос.Желнино</w:t>
            </w:r>
            <w:proofErr w:type="spellEnd"/>
            <w:proofErr w:type="gramEnd"/>
            <w:r w:rsidRPr="00342A73">
              <w:rPr>
                <w:sz w:val="24"/>
                <w:szCs w:val="24"/>
              </w:rPr>
              <w:t>. Инвентаризация проведена на 30%, в весенний период работа будет продолжена</w:t>
            </w:r>
          </w:p>
        </w:tc>
        <w:tc>
          <w:tcPr>
            <w:tcW w:w="3688" w:type="dxa"/>
            <w:vAlign w:val="center"/>
          </w:tcPr>
          <w:p w14:paraId="6A421080" w14:textId="34ED56D9" w:rsidR="00422499" w:rsidRPr="00342A73" w:rsidRDefault="00422499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Постановление Правительства Нижегородской области от 14 октября 2020 г. № 846</w:t>
            </w:r>
          </w:p>
        </w:tc>
        <w:tc>
          <w:tcPr>
            <w:tcW w:w="938" w:type="dxa"/>
            <w:gridSpan w:val="2"/>
            <w:vAlign w:val="center"/>
          </w:tcPr>
          <w:p w14:paraId="037FE694" w14:textId="42828EA9" w:rsidR="00422499" w:rsidRPr="00342A73" w:rsidRDefault="00422499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5CBD7AB4" w14:textId="4EE520B2" w:rsidR="00422499" w:rsidRPr="00342A73" w:rsidRDefault="00422499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55AE53F9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20C4CB4" w14:textId="67A361AF" w:rsidR="00551487" w:rsidRPr="00342A73" w:rsidRDefault="00551487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2.10.3.</w:t>
            </w:r>
          </w:p>
        </w:tc>
        <w:tc>
          <w:tcPr>
            <w:tcW w:w="3939" w:type="dxa"/>
            <w:vAlign w:val="center"/>
          </w:tcPr>
          <w:p w14:paraId="7CE75B5F" w14:textId="1276D845" w:rsidR="00551487" w:rsidRPr="00342A73" w:rsidRDefault="00422499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Создание реестра кладбищ и мест захоронений, расположенных на территории Нижегородской области по итогам проведенной инвентаризации, с размещением информации из реестра на региональном портале государственных и муниципальных услу</w:t>
            </w:r>
            <w:r w:rsidR="00E677A6" w:rsidRPr="00342A73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4107" w:type="dxa"/>
            <w:vAlign w:val="center"/>
          </w:tcPr>
          <w:p w14:paraId="10F507FA" w14:textId="41F4137E" w:rsidR="00C53C69" w:rsidRPr="00342A73" w:rsidRDefault="00C53C69" w:rsidP="00C53C69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МКУ «Ритуал» в программе «АИС - учет захоронений»</w:t>
            </w:r>
            <w:r w:rsidR="00CE0681">
              <w:rPr>
                <w:sz w:val="24"/>
                <w:szCs w:val="24"/>
              </w:rPr>
              <w:t xml:space="preserve"> </w:t>
            </w:r>
            <w:r w:rsidRPr="00342A73">
              <w:rPr>
                <w:sz w:val="24"/>
                <w:szCs w:val="24"/>
              </w:rPr>
              <w:t>ведет электронный учет текущих захоронений по кладбищам городского округа, переданным в оперативное управление учреждению</w:t>
            </w:r>
          </w:p>
          <w:p w14:paraId="52A93E60" w14:textId="4EE8EEA6" w:rsidR="003F2F62" w:rsidRPr="00342A73" w:rsidRDefault="003F2F62" w:rsidP="00B76DA5">
            <w:pPr>
              <w:jc w:val="both"/>
              <w:rPr>
                <w:iCs/>
                <w:color w:val="7030A0"/>
                <w:sz w:val="24"/>
                <w:szCs w:val="24"/>
              </w:rPr>
            </w:pPr>
          </w:p>
        </w:tc>
        <w:tc>
          <w:tcPr>
            <w:tcW w:w="3688" w:type="dxa"/>
            <w:vAlign w:val="center"/>
          </w:tcPr>
          <w:p w14:paraId="41CAD43F" w14:textId="67B9F871" w:rsidR="00551487" w:rsidRPr="00342A73" w:rsidRDefault="00E677A6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Нормативный правовой акт (при необходимости)</w:t>
            </w:r>
          </w:p>
        </w:tc>
        <w:tc>
          <w:tcPr>
            <w:tcW w:w="938" w:type="dxa"/>
            <w:gridSpan w:val="2"/>
            <w:vAlign w:val="center"/>
          </w:tcPr>
          <w:p w14:paraId="5197E48F" w14:textId="7C889515" w:rsidR="00551487" w:rsidRPr="00342A73" w:rsidRDefault="0075716C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1D3D59E4" w14:textId="4204EA28" w:rsidR="00551487" w:rsidRPr="00342A73" w:rsidRDefault="00551487" w:rsidP="00551487">
            <w:pPr>
              <w:jc w:val="center"/>
              <w:rPr>
                <w:sz w:val="24"/>
                <w:szCs w:val="24"/>
              </w:rPr>
            </w:pPr>
          </w:p>
        </w:tc>
      </w:tr>
      <w:tr w:rsidR="00342A73" w:rsidRPr="00342A73" w14:paraId="69C4287F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06463DE1" w14:textId="6A1C5AEC" w:rsidR="00AE7144" w:rsidRPr="00342A73" w:rsidRDefault="00AE7144" w:rsidP="00AE7144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2.10.5.</w:t>
            </w:r>
          </w:p>
        </w:tc>
        <w:tc>
          <w:tcPr>
            <w:tcW w:w="3939" w:type="dxa"/>
            <w:vAlign w:val="center"/>
          </w:tcPr>
          <w:p w14:paraId="4FC08FB8" w14:textId="6B2818FC" w:rsidR="00AE7144" w:rsidRPr="00342A73" w:rsidRDefault="00AE7144" w:rsidP="00AE7144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 xml:space="preserve">Создание реестра хозяйствующих субъектов, имеющих право на оказание услуг по организации </w:t>
            </w:r>
            <w:r w:rsidRPr="00342A73">
              <w:rPr>
                <w:color w:val="000000"/>
                <w:sz w:val="24"/>
                <w:szCs w:val="24"/>
              </w:rPr>
              <w:lastRenderedPageBreak/>
              <w:t>похорон, включая стоимость оказываемых ими ритуальных услуг</w:t>
            </w:r>
          </w:p>
        </w:tc>
        <w:tc>
          <w:tcPr>
            <w:tcW w:w="4107" w:type="dxa"/>
          </w:tcPr>
          <w:p w14:paraId="70FDB59D" w14:textId="7C9B9662" w:rsidR="00AE7144" w:rsidRPr="00342A73" w:rsidRDefault="00AE7144" w:rsidP="00AE7144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lastRenderedPageBreak/>
              <w:t xml:space="preserve">В соответствии с постановлением администрации г.Дзержинска от 25 декабря 2012 года №5632 ведение </w:t>
            </w:r>
            <w:r w:rsidRPr="00342A73">
              <w:rPr>
                <w:sz w:val="24"/>
                <w:szCs w:val="24"/>
              </w:rPr>
              <w:lastRenderedPageBreak/>
              <w:t>реестра хозяйствующих субъектов осуществляет МКУ «Ритуал».</w:t>
            </w:r>
          </w:p>
        </w:tc>
        <w:tc>
          <w:tcPr>
            <w:tcW w:w="3688" w:type="dxa"/>
            <w:vAlign w:val="center"/>
          </w:tcPr>
          <w:p w14:paraId="502D4C82" w14:textId="77777777" w:rsidR="00AE7144" w:rsidRPr="00342A73" w:rsidRDefault="00AE7144" w:rsidP="00AE7144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lastRenderedPageBreak/>
              <w:t>Нормативный правовой акт (при необходимости)</w:t>
            </w:r>
          </w:p>
        </w:tc>
        <w:tc>
          <w:tcPr>
            <w:tcW w:w="938" w:type="dxa"/>
            <w:gridSpan w:val="2"/>
            <w:vAlign w:val="center"/>
          </w:tcPr>
          <w:p w14:paraId="74DCF675" w14:textId="054F30EA" w:rsidR="00AE7144" w:rsidRPr="00342A73" w:rsidRDefault="00AE7144" w:rsidP="00AE7144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5BE7E189" w14:textId="4A142473" w:rsidR="00AE7144" w:rsidRPr="00342A73" w:rsidRDefault="00AE7144" w:rsidP="00AE7144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523D97BF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6E57E910" w14:textId="57460BF8" w:rsidR="006114CF" w:rsidRPr="00342A73" w:rsidRDefault="006114CF" w:rsidP="00AA7F01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2.10.6.</w:t>
            </w:r>
          </w:p>
        </w:tc>
        <w:tc>
          <w:tcPr>
            <w:tcW w:w="3939" w:type="dxa"/>
            <w:vAlign w:val="center"/>
          </w:tcPr>
          <w:p w14:paraId="3D9507B8" w14:textId="2634C411" w:rsidR="006114CF" w:rsidRPr="00342A73" w:rsidRDefault="006114CF" w:rsidP="00AA7F01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Организация оказания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содержащихся реестрах (при условии принятия соответствующего нормативного правового акта на федеральном уровне)</w:t>
            </w:r>
          </w:p>
        </w:tc>
        <w:tc>
          <w:tcPr>
            <w:tcW w:w="4107" w:type="dxa"/>
            <w:vAlign w:val="center"/>
          </w:tcPr>
          <w:p w14:paraId="10E0D3B3" w14:textId="4CD4DE16" w:rsidR="006114CF" w:rsidRPr="00342A73" w:rsidRDefault="00E87AFA" w:rsidP="006114CF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Работа в данном направлении пока не ведется</w:t>
            </w:r>
          </w:p>
        </w:tc>
        <w:tc>
          <w:tcPr>
            <w:tcW w:w="3688" w:type="dxa"/>
            <w:vAlign w:val="center"/>
          </w:tcPr>
          <w:p w14:paraId="1C2633A6" w14:textId="77777777" w:rsidR="006114CF" w:rsidRPr="00342A73" w:rsidRDefault="006114CF" w:rsidP="00AA7F01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Нормативный правовой акт (при необходимости)</w:t>
            </w:r>
          </w:p>
        </w:tc>
        <w:tc>
          <w:tcPr>
            <w:tcW w:w="938" w:type="dxa"/>
            <w:gridSpan w:val="2"/>
            <w:vAlign w:val="center"/>
          </w:tcPr>
          <w:p w14:paraId="009834EF" w14:textId="77777777" w:rsidR="006114CF" w:rsidRPr="00342A73" w:rsidRDefault="006114CF" w:rsidP="00AA7F01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6A336F31" w14:textId="77777777" w:rsidR="006114CF" w:rsidRPr="00342A73" w:rsidRDefault="006114CF" w:rsidP="00AA7F01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238DACE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459B28FF" w14:textId="0394D00B" w:rsidR="006114CF" w:rsidRPr="00342A73" w:rsidRDefault="006114CF" w:rsidP="00AA7F01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2.10.7.</w:t>
            </w:r>
          </w:p>
        </w:tc>
        <w:tc>
          <w:tcPr>
            <w:tcW w:w="3939" w:type="dxa"/>
            <w:vAlign w:val="center"/>
          </w:tcPr>
          <w:p w14:paraId="6C80A822" w14:textId="3B5D27C4" w:rsidR="006114CF" w:rsidRPr="00342A73" w:rsidRDefault="006114CF" w:rsidP="00AA7F01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Формирование и ведение реестра кладбищ, расположенных на территории Нижегородской области, поставленных на кадастровый учет и прошедших государственную регистрацию</w:t>
            </w:r>
          </w:p>
        </w:tc>
        <w:tc>
          <w:tcPr>
            <w:tcW w:w="4107" w:type="dxa"/>
            <w:vAlign w:val="center"/>
          </w:tcPr>
          <w:p w14:paraId="23E0C9E3" w14:textId="649F50BA" w:rsidR="006114CF" w:rsidRPr="00342A73" w:rsidRDefault="006114CF" w:rsidP="00AA7F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8" w:type="dxa"/>
            <w:vAlign w:val="center"/>
          </w:tcPr>
          <w:p w14:paraId="01ADE03C" w14:textId="7CE666CF" w:rsidR="006114CF" w:rsidRPr="00342A73" w:rsidRDefault="006114CF" w:rsidP="00AA7F01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Постановление Правительства Нижегородской области от 13 февраля 2009 г. № 56</w:t>
            </w:r>
          </w:p>
        </w:tc>
        <w:tc>
          <w:tcPr>
            <w:tcW w:w="938" w:type="dxa"/>
            <w:gridSpan w:val="2"/>
            <w:vAlign w:val="center"/>
          </w:tcPr>
          <w:p w14:paraId="06801E50" w14:textId="77777777" w:rsidR="006114CF" w:rsidRPr="00342A73" w:rsidRDefault="006114CF" w:rsidP="00AA7F01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7C17A599" w14:textId="77777777" w:rsidR="006114CF" w:rsidRPr="00342A73" w:rsidRDefault="006114CF" w:rsidP="00AA7F01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824CC1" w:rsidRPr="00342A73" w14:paraId="40E47C33" w14:textId="77777777" w:rsidTr="00342A73">
        <w:tc>
          <w:tcPr>
            <w:tcW w:w="876" w:type="dxa"/>
            <w:vAlign w:val="center"/>
          </w:tcPr>
          <w:p w14:paraId="4D1EA914" w14:textId="3818F34B" w:rsidR="00824CC1" w:rsidRPr="00342A73" w:rsidRDefault="00824CC1" w:rsidP="00AA7F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2A73">
              <w:rPr>
                <w:b/>
                <w:bCs/>
                <w:color w:val="000000"/>
                <w:sz w:val="24"/>
                <w:szCs w:val="24"/>
              </w:rPr>
              <w:t>2.13.</w:t>
            </w:r>
          </w:p>
        </w:tc>
        <w:tc>
          <w:tcPr>
            <w:tcW w:w="11755" w:type="dxa"/>
            <w:gridSpan w:val="4"/>
            <w:vAlign w:val="center"/>
          </w:tcPr>
          <w:p w14:paraId="4062E44B" w14:textId="192D1870" w:rsidR="00824CC1" w:rsidRPr="00342A73" w:rsidRDefault="00824CC1" w:rsidP="00AA7F01">
            <w:pPr>
              <w:jc w:val="both"/>
              <w:rPr>
                <w:b/>
                <w:bCs/>
                <w:sz w:val="24"/>
                <w:szCs w:val="24"/>
              </w:rPr>
            </w:pPr>
            <w:r w:rsidRPr="00342A73">
              <w:rPr>
                <w:b/>
                <w:bCs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  <w:tc>
          <w:tcPr>
            <w:tcW w:w="930" w:type="dxa"/>
            <w:gridSpan w:val="2"/>
            <w:vAlign w:val="center"/>
          </w:tcPr>
          <w:p w14:paraId="2CDCF6B3" w14:textId="77777777" w:rsidR="00824CC1" w:rsidRPr="00342A73" w:rsidRDefault="00824CC1" w:rsidP="00AA7F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33F1089F" w14:textId="77777777" w:rsidR="00824CC1" w:rsidRPr="00342A73" w:rsidRDefault="00824CC1" w:rsidP="00AA7F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42A73" w:rsidRPr="00342A73" w14:paraId="7334FA1B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6A33D65E" w14:textId="45AE4F3B" w:rsidR="00551487" w:rsidRPr="00342A73" w:rsidRDefault="00551487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2.13.</w:t>
            </w:r>
            <w:r w:rsidR="008D4DEC" w:rsidRPr="00342A73">
              <w:rPr>
                <w:sz w:val="24"/>
                <w:szCs w:val="24"/>
              </w:rPr>
              <w:t>4</w:t>
            </w:r>
            <w:r w:rsidRPr="00342A73">
              <w:rPr>
                <w:sz w:val="24"/>
                <w:szCs w:val="24"/>
              </w:rPr>
              <w:t>.</w:t>
            </w:r>
          </w:p>
        </w:tc>
        <w:tc>
          <w:tcPr>
            <w:tcW w:w="3939" w:type="dxa"/>
            <w:vAlign w:val="center"/>
          </w:tcPr>
          <w:p w14:paraId="61B3CBCF" w14:textId="40D22418" w:rsidR="00551487" w:rsidRPr="00342A73" w:rsidRDefault="008D4DEC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Проведение опросов населения для определения приоритетных проектов в сфере благоустройства городской среды</w:t>
            </w:r>
          </w:p>
        </w:tc>
        <w:tc>
          <w:tcPr>
            <w:tcW w:w="4107" w:type="dxa"/>
            <w:vAlign w:val="center"/>
          </w:tcPr>
          <w:p w14:paraId="499EA11C" w14:textId="0F2046D2" w:rsidR="00551487" w:rsidRPr="00342A73" w:rsidRDefault="00C53C69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Проведено 12 опросов населения</w:t>
            </w:r>
          </w:p>
        </w:tc>
        <w:tc>
          <w:tcPr>
            <w:tcW w:w="3688" w:type="dxa"/>
            <w:vAlign w:val="center"/>
          </w:tcPr>
          <w:p w14:paraId="65979200" w14:textId="418DC2E7" w:rsidR="00551487" w:rsidRPr="00342A73" w:rsidRDefault="009113E2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Количество проведенных опросов</w:t>
            </w:r>
          </w:p>
        </w:tc>
        <w:tc>
          <w:tcPr>
            <w:tcW w:w="938" w:type="dxa"/>
            <w:gridSpan w:val="2"/>
            <w:vAlign w:val="center"/>
          </w:tcPr>
          <w:p w14:paraId="5F906598" w14:textId="794E4B66" w:rsidR="00551487" w:rsidRPr="00342A73" w:rsidRDefault="008D4DEC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02C8FA3F" w14:textId="6A311DBA" w:rsidR="00551487" w:rsidRPr="00342A73" w:rsidRDefault="008D4DEC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62D2A04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6BEE680B" w14:textId="1C4A4959" w:rsidR="00551487" w:rsidRPr="00342A73" w:rsidRDefault="00551487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2.13.5.</w:t>
            </w:r>
          </w:p>
        </w:tc>
        <w:tc>
          <w:tcPr>
            <w:tcW w:w="3939" w:type="dxa"/>
            <w:vAlign w:val="center"/>
          </w:tcPr>
          <w:p w14:paraId="341A4C2F" w14:textId="2F84EC6D" w:rsidR="00551487" w:rsidRPr="00342A73" w:rsidRDefault="00CC7A0B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Расширение практики </w:t>
            </w:r>
            <w:proofErr w:type="spellStart"/>
            <w:r w:rsidRPr="00342A73">
              <w:rPr>
                <w:sz w:val="24"/>
                <w:szCs w:val="24"/>
              </w:rPr>
              <w:t>муниципально</w:t>
            </w:r>
            <w:proofErr w:type="spellEnd"/>
            <w:r w:rsidRPr="00342A73">
              <w:rPr>
                <w:sz w:val="24"/>
                <w:szCs w:val="24"/>
              </w:rPr>
              <w:t xml:space="preserve">-частного партнерства в сфере </w:t>
            </w:r>
            <w:r w:rsidRPr="00342A73">
              <w:rPr>
                <w:sz w:val="24"/>
                <w:szCs w:val="24"/>
              </w:rPr>
              <w:lastRenderedPageBreak/>
              <w:t>благоустройства городской среды в рамках регионального проекта «Местные инициативы»</w:t>
            </w:r>
          </w:p>
        </w:tc>
        <w:tc>
          <w:tcPr>
            <w:tcW w:w="4107" w:type="dxa"/>
            <w:vAlign w:val="center"/>
          </w:tcPr>
          <w:p w14:paraId="6FE966FC" w14:textId="77F52837" w:rsidR="00551487" w:rsidRPr="00342A73" w:rsidRDefault="00C53C69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lastRenderedPageBreak/>
              <w:t>Реализовано 28 проектов благоустройства</w:t>
            </w:r>
          </w:p>
        </w:tc>
        <w:tc>
          <w:tcPr>
            <w:tcW w:w="3688" w:type="dxa"/>
            <w:vAlign w:val="center"/>
          </w:tcPr>
          <w:p w14:paraId="6820CF6D" w14:textId="23974A21" w:rsidR="00551487" w:rsidRPr="00342A73" w:rsidRDefault="008D4DEC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 xml:space="preserve">Количество проектов по благоустройству городской </w:t>
            </w:r>
            <w:r w:rsidRPr="00342A73">
              <w:rPr>
                <w:color w:val="000000"/>
                <w:sz w:val="24"/>
                <w:szCs w:val="24"/>
              </w:rPr>
              <w:lastRenderedPageBreak/>
              <w:t xml:space="preserve">среды, реализуемых в рамках проекта "Местные инициативы", </w:t>
            </w:r>
          </w:p>
        </w:tc>
        <w:tc>
          <w:tcPr>
            <w:tcW w:w="938" w:type="dxa"/>
            <w:gridSpan w:val="2"/>
            <w:vAlign w:val="center"/>
          </w:tcPr>
          <w:p w14:paraId="0F75A088" w14:textId="7E039326" w:rsidR="00551487" w:rsidRPr="00342A73" w:rsidRDefault="008D4DEC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39" w:type="dxa"/>
            <w:gridSpan w:val="2"/>
            <w:vAlign w:val="center"/>
          </w:tcPr>
          <w:p w14:paraId="4DC2686E" w14:textId="25F6DEE1" w:rsidR="00551487" w:rsidRPr="00342A73" w:rsidRDefault="00C53C69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28</w:t>
            </w:r>
          </w:p>
        </w:tc>
      </w:tr>
      <w:tr w:rsidR="00342A73" w:rsidRPr="00342A73" w14:paraId="3D0B5A74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CA89C88" w14:textId="4A77729E" w:rsidR="00423B0D" w:rsidRPr="00342A73" w:rsidRDefault="00423B0D" w:rsidP="00551487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2.14.2.</w:t>
            </w:r>
          </w:p>
        </w:tc>
        <w:tc>
          <w:tcPr>
            <w:tcW w:w="3939" w:type="dxa"/>
            <w:vAlign w:val="center"/>
          </w:tcPr>
          <w:p w14:paraId="0B89D21E" w14:textId="47B5E6CC" w:rsidR="00423B0D" w:rsidRPr="00342A73" w:rsidRDefault="00423B0D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 февраля 2006 г. № 75</w:t>
            </w:r>
          </w:p>
        </w:tc>
        <w:tc>
          <w:tcPr>
            <w:tcW w:w="4107" w:type="dxa"/>
            <w:vAlign w:val="center"/>
          </w:tcPr>
          <w:p w14:paraId="414E9207" w14:textId="6B5EBA2C" w:rsidR="00423B0D" w:rsidRPr="00342A73" w:rsidRDefault="00262EEE" w:rsidP="00551487">
            <w:pPr>
              <w:jc w:val="both"/>
              <w:rPr>
                <w:iCs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Нарушений в 2022 году не было</w:t>
            </w:r>
          </w:p>
        </w:tc>
        <w:tc>
          <w:tcPr>
            <w:tcW w:w="3688" w:type="dxa"/>
            <w:vAlign w:val="center"/>
          </w:tcPr>
          <w:p w14:paraId="7E44FB2B" w14:textId="77777777" w:rsidR="00423B0D" w:rsidRPr="00342A73" w:rsidRDefault="00423B0D" w:rsidP="009113E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37649EA7" w14:textId="77777777" w:rsidR="00423B0D" w:rsidRPr="00342A73" w:rsidRDefault="00423B0D" w:rsidP="00551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2A27343A" w14:textId="77777777" w:rsidR="00423B0D" w:rsidRPr="00342A73" w:rsidRDefault="00423B0D" w:rsidP="00551487">
            <w:pPr>
              <w:jc w:val="center"/>
              <w:rPr>
                <w:sz w:val="24"/>
                <w:szCs w:val="24"/>
              </w:rPr>
            </w:pPr>
          </w:p>
        </w:tc>
      </w:tr>
      <w:tr w:rsidR="00342A73" w:rsidRPr="00342A73" w14:paraId="6AD5E8E0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60E42263" w14:textId="1CE2C584" w:rsidR="005C0777" w:rsidRPr="00342A73" w:rsidRDefault="00423B0D" w:rsidP="00551487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2.14.3.</w:t>
            </w:r>
          </w:p>
        </w:tc>
        <w:tc>
          <w:tcPr>
            <w:tcW w:w="3939" w:type="dxa"/>
            <w:vAlign w:val="center"/>
          </w:tcPr>
          <w:p w14:paraId="2B081199" w14:textId="69F95952" w:rsidR="005C0777" w:rsidRPr="00342A73" w:rsidRDefault="005C0777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Недопущение необоснованного укрупнения лотов при организации и проведении конкурсов по отбору управляющей организации, предусмотренных Жилищным кодексом РФ и Правилами проведения органом местного самоуправления открытого конкурса по отбору управляющей </w:t>
            </w:r>
            <w:r w:rsidRPr="00342A73">
              <w:rPr>
                <w:sz w:val="24"/>
                <w:szCs w:val="24"/>
              </w:rPr>
              <w:lastRenderedPageBreak/>
              <w:t>организации для управления многоквартирным домом, утвержденными постановлением Правительства РФ от 6 февраля 2006 г. № 75</w:t>
            </w:r>
          </w:p>
        </w:tc>
        <w:tc>
          <w:tcPr>
            <w:tcW w:w="4107" w:type="dxa"/>
            <w:vAlign w:val="center"/>
          </w:tcPr>
          <w:p w14:paraId="14E440AC" w14:textId="53C96AB0" w:rsidR="005C0777" w:rsidRPr="00342A73" w:rsidRDefault="00E87AFA" w:rsidP="00551487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lastRenderedPageBreak/>
              <w:t xml:space="preserve">За отчетный период по 33 МКД проведены открытые конкурсы по выбору управляющей организации </w:t>
            </w:r>
          </w:p>
          <w:p w14:paraId="6F97E80E" w14:textId="7870A7DA" w:rsidR="006958C9" w:rsidRPr="00342A73" w:rsidRDefault="006958C9" w:rsidP="005514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8" w:type="dxa"/>
            <w:vAlign w:val="center"/>
          </w:tcPr>
          <w:p w14:paraId="31AE5A3F" w14:textId="2824DDB9" w:rsidR="005C0777" w:rsidRPr="00342A73" w:rsidRDefault="009113E2" w:rsidP="009113E2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2"/>
            <w:vAlign w:val="center"/>
          </w:tcPr>
          <w:p w14:paraId="08C8F1CA" w14:textId="2895B7FC" w:rsidR="005C0777" w:rsidRPr="00342A73" w:rsidRDefault="005C0777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1FF09020" w14:textId="12C00283" w:rsidR="005C0777" w:rsidRPr="00342A73" w:rsidRDefault="005C0777" w:rsidP="00551487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4D98B04E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3429819C" w14:textId="31C837F9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2.18.1</w:t>
            </w:r>
          </w:p>
        </w:tc>
        <w:tc>
          <w:tcPr>
            <w:tcW w:w="3939" w:type="dxa"/>
            <w:vAlign w:val="center"/>
          </w:tcPr>
          <w:p w14:paraId="375E144A" w14:textId="1953C705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4107" w:type="dxa"/>
            <w:vMerge w:val="restart"/>
          </w:tcPr>
          <w:p w14:paraId="2F3D33D3" w14:textId="789457F9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Согласно Закону Нижегородской области от 23.12.2019 №168-З полномочия по организации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 переданы в Правительство Нижегородской области</w:t>
            </w:r>
          </w:p>
        </w:tc>
        <w:tc>
          <w:tcPr>
            <w:tcW w:w="3688" w:type="dxa"/>
            <w:vAlign w:val="center"/>
          </w:tcPr>
          <w:p w14:paraId="59F9F06E" w14:textId="295ADAC6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2"/>
            <w:vAlign w:val="center"/>
          </w:tcPr>
          <w:p w14:paraId="64899070" w14:textId="7D32844D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0C7708C9" w14:textId="160A672D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34500413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5C44778F" w14:textId="429EA78D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2.18.3.</w:t>
            </w:r>
          </w:p>
        </w:tc>
        <w:tc>
          <w:tcPr>
            <w:tcW w:w="3939" w:type="dxa"/>
            <w:vAlign w:val="center"/>
          </w:tcPr>
          <w:p w14:paraId="49AB9AC4" w14:textId="76274C67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Размещение информации о критериях конкурсного отбора перевозчиков в открытом доступе в сети Интернет</w:t>
            </w:r>
          </w:p>
        </w:tc>
        <w:tc>
          <w:tcPr>
            <w:tcW w:w="4107" w:type="dxa"/>
            <w:vMerge/>
            <w:vAlign w:val="center"/>
          </w:tcPr>
          <w:p w14:paraId="575D27AB" w14:textId="1EBE0D2F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8" w:type="dxa"/>
            <w:vAlign w:val="center"/>
          </w:tcPr>
          <w:p w14:paraId="2BC7BC7D" w14:textId="6B6EEBC2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2"/>
            <w:vAlign w:val="center"/>
          </w:tcPr>
          <w:p w14:paraId="2896DA6F" w14:textId="195770B5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3E4691B1" w14:textId="4A8B93B7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250178C6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6D9C155" w14:textId="1889E8FE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2.18.4.</w:t>
            </w:r>
          </w:p>
        </w:tc>
        <w:tc>
          <w:tcPr>
            <w:tcW w:w="3939" w:type="dxa"/>
          </w:tcPr>
          <w:p w14:paraId="3ADA900D" w14:textId="129B3CD2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Формирование сети регулярных муниципальных маршрутов с учетом предложений негосударственных перевозчиков </w:t>
            </w:r>
          </w:p>
        </w:tc>
        <w:tc>
          <w:tcPr>
            <w:tcW w:w="4107" w:type="dxa"/>
            <w:vAlign w:val="center"/>
          </w:tcPr>
          <w:p w14:paraId="6DD52912" w14:textId="34463CCA" w:rsidR="000A057E" w:rsidRPr="00342A73" w:rsidRDefault="00551E1F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Не проводилось</w:t>
            </w:r>
          </w:p>
        </w:tc>
        <w:tc>
          <w:tcPr>
            <w:tcW w:w="3688" w:type="dxa"/>
            <w:vAlign w:val="center"/>
          </w:tcPr>
          <w:p w14:paraId="25959C64" w14:textId="4750035C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2"/>
            <w:vAlign w:val="center"/>
          </w:tcPr>
          <w:p w14:paraId="779D5DC0" w14:textId="1DAD8202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6B227C25" w14:textId="24613B54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6B17BFA9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51844CFB" w14:textId="29B6DE97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2.18.5.</w:t>
            </w:r>
          </w:p>
        </w:tc>
        <w:tc>
          <w:tcPr>
            <w:tcW w:w="3939" w:type="dxa"/>
          </w:tcPr>
          <w:p w14:paraId="5B8A0AEE" w14:textId="68790FE4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Мониторинг пассажиропотока и потребностей в корректировке маршрутной сети Нижегородской области и создание, при необходимости, новых маршрутов</w:t>
            </w:r>
          </w:p>
        </w:tc>
        <w:tc>
          <w:tcPr>
            <w:tcW w:w="4107" w:type="dxa"/>
            <w:vAlign w:val="center"/>
          </w:tcPr>
          <w:p w14:paraId="59D22CD1" w14:textId="6DA96F06" w:rsidR="000A057E" w:rsidRPr="00342A73" w:rsidRDefault="00551E1F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Мониторинг проводится по необходимости</w:t>
            </w:r>
          </w:p>
        </w:tc>
        <w:tc>
          <w:tcPr>
            <w:tcW w:w="3688" w:type="dxa"/>
            <w:vAlign w:val="center"/>
          </w:tcPr>
          <w:p w14:paraId="6F0E3E64" w14:textId="639DCBA4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2"/>
            <w:vAlign w:val="center"/>
          </w:tcPr>
          <w:p w14:paraId="107C74D2" w14:textId="412DCC9F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119A64BF" w14:textId="150FD811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0D3DB9AC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2BD7537F" w14:textId="2E0DE0A3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2.18.6.</w:t>
            </w:r>
          </w:p>
        </w:tc>
        <w:tc>
          <w:tcPr>
            <w:tcW w:w="3939" w:type="dxa"/>
          </w:tcPr>
          <w:p w14:paraId="7EAAE6E1" w14:textId="0763823C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 xml:space="preserve">Разработка документа планирования муниципальных маршрутов регулярных перевозок с </w:t>
            </w:r>
            <w:r w:rsidRPr="00342A73">
              <w:rPr>
                <w:sz w:val="24"/>
                <w:szCs w:val="24"/>
              </w:rPr>
              <w:lastRenderedPageBreak/>
              <w:t>учетом полученной в результате мониторинга информации</w:t>
            </w:r>
          </w:p>
        </w:tc>
        <w:tc>
          <w:tcPr>
            <w:tcW w:w="4107" w:type="dxa"/>
            <w:vAlign w:val="center"/>
          </w:tcPr>
          <w:p w14:paraId="7D684B55" w14:textId="79F5DCCD" w:rsidR="000A057E" w:rsidRPr="00342A73" w:rsidRDefault="00551E1F" w:rsidP="000A057E">
            <w:pPr>
              <w:jc w:val="both"/>
              <w:rPr>
                <w:b/>
                <w:bCs/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lastRenderedPageBreak/>
              <w:t>Документ не разрабатывался</w:t>
            </w:r>
          </w:p>
        </w:tc>
        <w:tc>
          <w:tcPr>
            <w:tcW w:w="3688" w:type="dxa"/>
            <w:vAlign w:val="center"/>
          </w:tcPr>
          <w:p w14:paraId="251EF6FD" w14:textId="379A5002" w:rsidR="000A057E" w:rsidRPr="00342A73" w:rsidRDefault="000A057E" w:rsidP="000A057E">
            <w:pPr>
              <w:jc w:val="center"/>
              <w:rPr>
                <w:color w:val="000000"/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dxa"/>
            <w:gridSpan w:val="2"/>
            <w:vAlign w:val="center"/>
          </w:tcPr>
          <w:p w14:paraId="3C2F368C" w14:textId="1BE0B1A9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2FF60C2C" w14:textId="160C5DB0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  <w:tr w:rsidR="00342A73" w:rsidRPr="00342A73" w14:paraId="68966852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7382F37F" w14:textId="2E996633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color w:val="000000"/>
                <w:sz w:val="24"/>
                <w:szCs w:val="24"/>
              </w:rPr>
              <w:t>2.40.1</w:t>
            </w:r>
          </w:p>
        </w:tc>
        <w:tc>
          <w:tcPr>
            <w:tcW w:w="3939" w:type="dxa"/>
            <w:vAlign w:val="center"/>
          </w:tcPr>
          <w:p w14:paraId="01C44E25" w14:textId="4C491713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Оказание консультационных услуг субъектам туристской индустрии по разработке туристских маршрутов, связанных с посещением туристских центров Нижегородской области</w:t>
            </w:r>
          </w:p>
        </w:tc>
        <w:tc>
          <w:tcPr>
            <w:tcW w:w="4107" w:type="dxa"/>
            <w:vAlign w:val="center"/>
          </w:tcPr>
          <w:p w14:paraId="62F6906B" w14:textId="0D810771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Разработано в 2021 году – 3 маршрута, в 2022 году – 3 маршрута</w:t>
            </w:r>
          </w:p>
        </w:tc>
        <w:tc>
          <w:tcPr>
            <w:tcW w:w="3688" w:type="dxa"/>
            <w:vAlign w:val="center"/>
          </w:tcPr>
          <w:p w14:paraId="280F54CE" w14:textId="3AF2E542" w:rsidR="000A057E" w:rsidRPr="00C14BAE" w:rsidRDefault="000A057E" w:rsidP="000A057E">
            <w:pPr>
              <w:jc w:val="both"/>
              <w:rPr>
                <w:sz w:val="24"/>
                <w:szCs w:val="24"/>
              </w:rPr>
            </w:pPr>
            <w:r w:rsidRPr="00C14BAE">
              <w:rPr>
                <w:color w:val="000000"/>
                <w:sz w:val="24"/>
                <w:szCs w:val="24"/>
              </w:rPr>
              <w:t xml:space="preserve">Количество разработанных </w:t>
            </w:r>
            <w:r w:rsidRPr="00C14BAE">
              <w:rPr>
                <w:bCs/>
                <w:color w:val="000000"/>
                <w:sz w:val="24"/>
                <w:szCs w:val="24"/>
              </w:rPr>
              <w:t xml:space="preserve">маршрутов/ экскурсий </w:t>
            </w:r>
            <w:r w:rsidRPr="00C14BAE">
              <w:rPr>
                <w:color w:val="000000"/>
                <w:sz w:val="24"/>
                <w:szCs w:val="24"/>
              </w:rPr>
              <w:t>(нарастающим итогом, начиная с 2021 года)</w:t>
            </w:r>
          </w:p>
        </w:tc>
        <w:tc>
          <w:tcPr>
            <w:tcW w:w="938" w:type="dxa"/>
            <w:gridSpan w:val="2"/>
            <w:vAlign w:val="center"/>
          </w:tcPr>
          <w:p w14:paraId="602FA1D6" w14:textId="27D85005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ед.</w:t>
            </w:r>
          </w:p>
        </w:tc>
        <w:tc>
          <w:tcPr>
            <w:tcW w:w="1539" w:type="dxa"/>
            <w:gridSpan w:val="2"/>
            <w:vAlign w:val="center"/>
          </w:tcPr>
          <w:p w14:paraId="6F353DF2" w14:textId="4AFC4A5D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6</w:t>
            </w:r>
          </w:p>
        </w:tc>
      </w:tr>
      <w:tr w:rsidR="00342A73" w:rsidRPr="00342A73" w14:paraId="59DF6CB7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1FEAFA26" w14:textId="58D38C10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2.40.2.</w:t>
            </w:r>
          </w:p>
        </w:tc>
        <w:tc>
          <w:tcPr>
            <w:tcW w:w="3939" w:type="dxa"/>
          </w:tcPr>
          <w:p w14:paraId="148B3A95" w14:textId="7FCE7564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Содействие созданию (развитию деятельности) объектов туристской индустрии в кластере «Арзамас – Саров - Дивеево» Нижегородской области</w:t>
            </w:r>
          </w:p>
        </w:tc>
        <w:tc>
          <w:tcPr>
            <w:tcW w:w="4107" w:type="dxa"/>
            <w:vAlign w:val="center"/>
          </w:tcPr>
          <w:p w14:paraId="3C531123" w14:textId="710EC85D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8" w:type="dxa"/>
            <w:vAlign w:val="center"/>
          </w:tcPr>
          <w:p w14:paraId="59C54F98" w14:textId="1BEB9AB4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Количество созданных объектов туриндустрии (нарастающим итогом, начиная с 2021 года)</w:t>
            </w:r>
          </w:p>
        </w:tc>
        <w:tc>
          <w:tcPr>
            <w:tcW w:w="938" w:type="dxa"/>
            <w:gridSpan w:val="2"/>
            <w:vAlign w:val="center"/>
          </w:tcPr>
          <w:p w14:paraId="78B7B2D3" w14:textId="617FA5A4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ед.</w:t>
            </w:r>
          </w:p>
        </w:tc>
        <w:tc>
          <w:tcPr>
            <w:tcW w:w="1539" w:type="dxa"/>
            <w:gridSpan w:val="2"/>
            <w:vAlign w:val="center"/>
          </w:tcPr>
          <w:p w14:paraId="018B58EF" w14:textId="72E5A922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0</w:t>
            </w:r>
          </w:p>
        </w:tc>
      </w:tr>
      <w:tr w:rsidR="00342A73" w:rsidRPr="00342A73" w14:paraId="65DD8064" w14:textId="77777777" w:rsidTr="00342A73">
        <w:trPr>
          <w:gridAfter w:val="1"/>
          <w:wAfter w:w="13" w:type="dxa"/>
        </w:trPr>
        <w:tc>
          <w:tcPr>
            <w:tcW w:w="876" w:type="dxa"/>
            <w:vAlign w:val="center"/>
          </w:tcPr>
          <w:p w14:paraId="351F685C" w14:textId="0393D15D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2.40.3.</w:t>
            </w:r>
          </w:p>
        </w:tc>
        <w:tc>
          <w:tcPr>
            <w:tcW w:w="3939" w:type="dxa"/>
          </w:tcPr>
          <w:p w14:paraId="10F3718F" w14:textId="12160C3F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Разработка чек-листов по существующим мерам государственной поддержки бизнеса на рынке деятельности в сфере туризма, в том числе рынке гостиничных услуг, и условиям ее получения; размещение их на официальном сайте в сети «Интернет»</w:t>
            </w:r>
          </w:p>
        </w:tc>
        <w:tc>
          <w:tcPr>
            <w:tcW w:w="4107" w:type="dxa"/>
            <w:vAlign w:val="center"/>
          </w:tcPr>
          <w:p w14:paraId="74E62F6D" w14:textId="2A50744F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Информация о предусмотренных мерах поддержки бизнеса размещена на официальном сайте администрации города:</w:t>
            </w:r>
          </w:p>
          <w:p w14:paraId="66583025" w14:textId="35AB82AC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  <w:r w:rsidRPr="00342A73">
              <w:rPr>
                <w:iCs/>
                <w:sz w:val="24"/>
                <w:szCs w:val="24"/>
              </w:rPr>
              <w:t>https://адмдзержинск.рф/ekonomika-i-imushchestvo/malyy-i-sredniy-biznes/podderzhka-predprinimatelstva/</w:t>
            </w:r>
          </w:p>
        </w:tc>
        <w:tc>
          <w:tcPr>
            <w:tcW w:w="3688" w:type="dxa"/>
            <w:vAlign w:val="center"/>
          </w:tcPr>
          <w:p w14:paraId="603BFA4B" w14:textId="77777777" w:rsidR="000A057E" w:rsidRPr="00342A73" w:rsidRDefault="000A057E" w:rsidP="000A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 w14:paraId="4E818B0C" w14:textId="389AB2F3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77FDFCF0" w14:textId="21CFD9AA" w:rsidR="000A057E" w:rsidRPr="00342A73" w:rsidRDefault="000A057E" w:rsidP="000A057E">
            <w:pPr>
              <w:jc w:val="center"/>
              <w:rPr>
                <w:sz w:val="24"/>
                <w:szCs w:val="24"/>
              </w:rPr>
            </w:pPr>
            <w:r w:rsidRPr="00342A73">
              <w:rPr>
                <w:sz w:val="24"/>
                <w:szCs w:val="24"/>
              </w:rPr>
              <w:t>-</w:t>
            </w:r>
          </w:p>
        </w:tc>
      </w:tr>
    </w:tbl>
    <w:p w14:paraId="6E49A692" w14:textId="5F297D3D" w:rsidR="00E874BA" w:rsidRDefault="00E874BA" w:rsidP="00A51978">
      <w:pPr>
        <w:jc w:val="center"/>
        <w:rPr>
          <w:sz w:val="22"/>
          <w:szCs w:val="22"/>
        </w:rPr>
      </w:pPr>
    </w:p>
    <w:p w14:paraId="55B664E6" w14:textId="5149C04B" w:rsidR="00CE0681" w:rsidRDefault="00CE0681" w:rsidP="00A51978">
      <w:pPr>
        <w:jc w:val="center"/>
        <w:rPr>
          <w:sz w:val="22"/>
          <w:szCs w:val="22"/>
        </w:rPr>
      </w:pPr>
    </w:p>
    <w:p w14:paraId="1562D6F0" w14:textId="0BDC78ED" w:rsidR="00CE0681" w:rsidRDefault="00CE0681" w:rsidP="00A51978">
      <w:pPr>
        <w:jc w:val="center"/>
        <w:rPr>
          <w:sz w:val="22"/>
          <w:szCs w:val="22"/>
        </w:rPr>
      </w:pPr>
    </w:p>
    <w:p w14:paraId="2417D75E" w14:textId="41ADFEA0" w:rsidR="00CE0681" w:rsidRDefault="00CE0681" w:rsidP="00A51978">
      <w:pPr>
        <w:jc w:val="center"/>
        <w:rPr>
          <w:sz w:val="22"/>
          <w:szCs w:val="22"/>
        </w:rPr>
      </w:pPr>
    </w:p>
    <w:p w14:paraId="4B0E12EC" w14:textId="75F8B68E" w:rsidR="00CE0681" w:rsidRDefault="00CE0681" w:rsidP="00A51978">
      <w:pPr>
        <w:jc w:val="center"/>
        <w:rPr>
          <w:sz w:val="22"/>
          <w:szCs w:val="22"/>
        </w:rPr>
      </w:pPr>
    </w:p>
    <w:p w14:paraId="61806915" w14:textId="77777777" w:rsidR="00CE0681" w:rsidRDefault="00CE0681" w:rsidP="00A51978">
      <w:pPr>
        <w:jc w:val="center"/>
        <w:rPr>
          <w:sz w:val="22"/>
          <w:szCs w:val="22"/>
        </w:rPr>
      </w:pPr>
    </w:p>
    <w:tbl>
      <w:tblPr>
        <w:tblStyle w:val="a9"/>
        <w:tblW w:w="15021" w:type="dxa"/>
        <w:tblLayout w:type="fixed"/>
        <w:tblLook w:val="04A0" w:firstRow="1" w:lastRow="0" w:firstColumn="1" w:lastColumn="0" w:noHBand="0" w:noVBand="1"/>
      </w:tblPr>
      <w:tblGrid>
        <w:gridCol w:w="1119"/>
        <w:gridCol w:w="1928"/>
        <w:gridCol w:w="2477"/>
        <w:gridCol w:w="4098"/>
        <w:gridCol w:w="4123"/>
        <w:gridCol w:w="1276"/>
      </w:tblGrid>
      <w:tr w:rsidR="00CE0681" w:rsidRPr="00CE0681" w14:paraId="589A5939" w14:textId="77777777" w:rsidTr="00CE0681">
        <w:trPr>
          <w:trHeight w:val="489"/>
        </w:trPr>
        <w:tc>
          <w:tcPr>
            <w:tcW w:w="15021" w:type="dxa"/>
            <w:gridSpan w:val="6"/>
            <w:vAlign w:val="center"/>
          </w:tcPr>
          <w:p w14:paraId="4CDD15CE" w14:textId="6807072F" w:rsidR="003829B3" w:rsidRPr="00CE0681" w:rsidRDefault="003829B3" w:rsidP="00C268A4">
            <w:pPr>
              <w:jc w:val="center"/>
              <w:rPr>
                <w:sz w:val="24"/>
                <w:szCs w:val="24"/>
              </w:rPr>
            </w:pPr>
            <w:r w:rsidRPr="00CE0681">
              <w:rPr>
                <w:bCs/>
                <w:sz w:val="24"/>
                <w:szCs w:val="24"/>
              </w:rPr>
              <w:lastRenderedPageBreak/>
              <w:t>РАСЧЕТ ПОКАЗАТЕЛЕЙ НА РЫНКАХ РАЗВИТИЯ КОНКУРЕНЦИИ, ОПРЕДЕЛЯЕМЫХ ПО ДОЛЕ</w:t>
            </w:r>
          </w:p>
        </w:tc>
      </w:tr>
      <w:tr w:rsidR="00CE0681" w:rsidRPr="00CE0681" w14:paraId="1F4BA3AA" w14:textId="77777777" w:rsidTr="00CE0681">
        <w:trPr>
          <w:trHeight w:val="1518"/>
        </w:trPr>
        <w:tc>
          <w:tcPr>
            <w:tcW w:w="1119" w:type="dxa"/>
            <w:vAlign w:val="center"/>
          </w:tcPr>
          <w:p w14:paraId="277AD5AC" w14:textId="31A4DB33" w:rsidR="00E20B7A" w:rsidRPr="00CE0681" w:rsidRDefault="00E20B7A" w:rsidP="004158BF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 xml:space="preserve">№ п/п </w:t>
            </w:r>
            <w:r w:rsidRPr="00CE0681">
              <w:rPr>
                <w:iCs/>
                <w:sz w:val="24"/>
                <w:szCs w:val="24"/>
              </w:rPr>
              <w:t xml:space="preserve">(в </w:t>
            </w:r>
            <w:proofErr w:type="spellStart"/>
            <w:proofErr w:type="gramStart"/>
            <w:r w:rsidRPr="00CE0681">
              <w:rPr>
                <w:iCs/>
                <w:sz w:val="24"/>
                <w:szCs w:val="24"/>
              </w:rPr>
              <w:t>соответ-ствии</w:t>
            </w:r>
            <w:proofErr w:type="spellEnd"/>
            <w:proofErr w:type="gramEnd"/>
            <w:r w:rsidRPr="00CE0681">
              <w:rPr>
                <w:iCs/>
                <w:sz w:val="24"/>
                <w:szCs w:val="24"/>
              </w:rPr>
              <w:t xml:space="preserve"> с «</w:t>
            </w:r>
            <w:proofErr w:type="spellStart"/>
            <w:r w:rsidRPr="00CE0681">
              <w:rPr>
                <w:iCs/>
                <w:sz w:val="24"/>
                <w:szCs w:val="24"/>
              </w:rPr>
              <w:t>дорож</w:t>
            </w:r>
            <w:proofErr w:type="spellEnd"/>
            <w:r w:rsidRPr="00CE0681">
              <w:rPr>
                <w:iCs/>
                <w:sz w:val="24"/>
                <w:szCs w:val="24"/>
              </w:rPr>
              <w:t>-ной картой»)</w:t>
            </w:r>
          </w:p>
        </w:tc>
        <w:tc>
          <w:tcPr>
            <w:tcW w:w="1928" w:type="dxa"/>
            <w:vAlign w:val="center"/>
          </w:tcPr>
          <w:p w14:paraId="2E63EA3F" w14:textId="1727DAA7" w:rsidR="00E20B7A" w:rsidRPr="00CE0681" w:rsidRDefault="00E20B7A" w:rsidP="004158BF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Наименование товарного рынка</w:t>
            </w:r>
          </w:p>
        </w:tc>
        <w:tc>
          <w:tcPr>
            <w:tcW w:w="2477" w:type="dxa"/>
            <w:vAlign w:val="center"/>
          </w:tcPr>
          <w:p w14:paraId="0D8A3569" w14:textId="77777777" w:rsidR="00E20B7A" w:rsidRPr="00CE0681" w:rsidRDefault="00E20B7A" w:rsidP="004158BF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Наименование целевого</w:t>
            </w:r>
          </w:p>
          <w:p w14:paraId="0A2FC66E" w14:textId="77777777" w:rsidR="00E20B7A" w:rsidRPr="00CE0681" w:rsidRDefault="00E20B7A" w:rsidP="004158BF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показателя</w:t>
            </w:r>
          </w:p>
          <w:p w14:paraId="4A1E46A8" w14:textId="65DC0FCC" w:rsidR="00E20B7A" w:rsidRPr="00CE0681" w:rsidRDefault="00E20B7A" w:rsidP="004158BF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(в соответствии с «дорожной картой»)</w:t>
            </w:r>
          </w:p>
        </w:tc>
        <w:tc>
          <w:tcPr>
            <w:tcW w:w="8221" w:type="dxa"/>
            <w:gridSpan w:val="2"/>
            <w:vAlign w:val="center"/>
          </w:tcPr>
          <w:p w14:paraId="4DFF465A" w14:textId="4DEB26E7" w:rsidR="00E20B7A" w:rsidRPr="00CE0681" w:rsidRDefault="00E20B7A" w:rsidP="00AF572C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Данные для расчета показателя за январь - декабрь 2022 года</w:t>
            </w:r>
          </w:p>
          <w:p w14:paraId="62C29BC4" w14:textId="553ADADD" w:rsidR="00E20B7A" w:rsidRPr="00CE0681" w:rsidRDefault="00E20B7A" w:rsidP="00AF572C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(по состоянию на 01.01.2023)</w:t>
            </w:r>
          </w:p>
        </w:tc>
        <w:tc>
          <w:tcPr>
            <w:tcW w:w="1276" w:type="dxa"/>
            <w:vAlign w:val="center"/>
          </w:tcPr>
          <w:p w14:paraId="435184F1" w14:textId="41267987" w:rsidR="00C268A4" w:rsidRPr="00CE0681" w:rsidRDefault="00C268A4" w:rsidP="00C268A4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Фактическое значение целевого</w:t>
            </w:r>
          </w:p>
          <w:p w14:paraId="5EDEAACF" w14:textId="58FE6A27" w:rsidR="00E20B7A" w:rsidRPr="00CE0681" w:rsidRDefault="00C268A4" w:rsidP="00C268A4">
            <w:pPr>
              <w:jc w:val="center"/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показателя</w:t>
            </w:r>
            <w:r w:rsidR="004A4A74" w:rsidRPr="00CE0681">
              <w:rPr>
                <w:sz w:val="24"/>
                <w:szCs w:val="24"/>
              </w:rPr>
              <w:t>, %</w:t>
            </w:r>
          </w:p>
        </w:tc>
      </w:tr>
      <w:tr w:rsidR="00CE0681" w:rsidRPr="00CE0681" w14:paraId="57627A0E" w14:textId="77777777" w:rsidTr="00CE0681">
        <w:tc>
          <w:tcPr>
            <w:tcW w:w="1119" w:type="dxa"/>
          </w:tcPr>
          <w:p w14:paraId="058897A4" w14:textId="7FCD04D2" w:rsidR="004158BF" w:rsidRPr="00CE0681" w:rsidRDefault="004158BF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2.13.</w:t>
            </w:r>
          </w:p>
        </w:tc>
        <w:tc>
          <w:tcPr>
            <w:tcW w:w="1928" w:type="dxa"/>
          </w:tcPr>
          <w:p w14:paraId="642E1623" w14:textId="39E12E12" w:rsidR="004158BF" w:rsidRPr="00CE0681" w:rsidRDefault="004158BF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bCs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  <w:tc>
          <w:tcPr>
            <w:tcW w:w="2477" w:type="dxa"/>
          </w:tcPr>
          <w:p w14:paraId="57143952" w14:textId="773F2955" w:rsidR="004158BF" w:rsidRPr="00CE0681" w:rsidRDefault="004158BF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городской среды (по сумме контрактов)</w:t>
            </w:r>
            <w:r w:rsidR="005C0777" w:rsidRPr="00CE0681">
              <w:rPr>
                <w:sz w:val="24"/>
                <w:szCs w:val="24"/>
              </w:rPr>
              <w:t>, %</w:t>
            </w:r>
          </w:p>
        </w:tc>
        <w:tc>
          <w:tcPr>
            <w:tcW w:w="4098" w:type="dxa"/>
          </w:tcPr>
          <w:p w14:paraId="3DE7DB40" w14:textId="1B37A20D" w:rsidR="004158BF" w:rsidRPr="00CE0681" w:rsidRDefault="003F3183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iCs/>
                <w:sz w:val="24"/>
                <w:szCs w:val="24"/>
              </w:rPr>
              <w:t>О</w:t>
            </w:r>
            <w:r w:rsidR="00AF572C" w:rsidRPr="00CE0681">
              <w:rPr>
                <w:iCs/>
                <w:sz w:val="24"/>
                <w:szCs w:val="24"/>
              </w:rPr>
              <w:t>бъем проведенных муниципальным образованием закупок в части заключенных и реализованных контрактов по благоустройству городской среды, с организациями частной формы собственности, под которыми понимаются хозяйствующие субъекты, совокупная доля участия в которых РФ, субъекта РФ, муниципального образования отсутствует или составляет не более 50%</w:t>
            </w:r>
            <w:r w:rsidRPr="00CE0681">
              <w:rPr>
                <w:iCs/>
                <w:sz w:val="24"/>
                <w:szCs w:val="24"/>
              </w:rPr>
              <w:t xml:space="preserve"> - </w:t>
            </w:r>
            <w:r w:rsidR="002449BD">
              <w:rPr>
                <w:iCs/>
                <w:sz w:val="24"/>
                <w:szCs w:val="24"/>
              </w:rPr>
              <w:t xml:space="preserve">792,8 </w:t>
            </w:r>
            <w:r w:rsidRPr="00CE0681">
              <w:rPr>
                <w:iCs/>
                <w:sz w:val="24"/>
                <w:szCs w:val="24"/>
              </w:rPr>
              <w:t>млн руб.</w:t>
            </w:r>
          </w:p>
        </w:tc>
        <w:tc>
          <w:tcPr>
            <w:tcW w:w="4123" w:type="dxa"/>
          </w:tcPr>
          <w:p w14:paraId="02D305A3" w14:textId="4BC968F4" w:rsidR="004158BF" w:rsidRPr="00CE0681" w:rsidRDefault="003F3183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iCs/>
                <w:sz w:val="24"/>
                <w:szCs w:val="24"/>
              </w:rPr>
              <w:t>О</w:t>
            </w:r>
            <w:r w:rsidR="00AF572C" w:rsidRPr="00CE0681">
              <w:rPr>
                <w:iCs/>
                <w:sz w:val="24"/>
                <w:szCs w:val="24"/>
              </w:rPr>
              <w:t>бщий объем проведенных муниципальным образованием закупок  в части заключенных и реализованных контрактов по благоустройству городской среды, со всеми хозяйствующими субъектами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</w:t>
            </w:r>
            <w:r w:rsidRPr="00CE0681">
              <w:rPr>
                <w:iCs/>
                <w:sz w:val="24"/>
                <w:szCs w:val="24"/>
              </w:rPr>
              <w:t xml:space="preserve"> – </w:t>
            </w:r>
            <w:r w:rsidR="002449BD">
              <w:rPr>
                <w:iCs/>
                <w:sz w:val="24"/>
                <w:szCs w:val="24"/>
              </w:rPr>
              <w:t xml:space="preserve">792,8 </w:t>
            </w:r>
            <w:r w:rsidRPr="00CE0681">
              <w:rPr>
                <w:iCs/>
                <w:sz w:val="24"/>
                <w:szCs w:val="24"/>
              </w:rPr>
              <w:t>млн руб.</w:t>
            </w:r>
          </w:p>
        </w:tc>
        <w:tc>
          <w:tcPr>
            <w:tcW w:w="1276" w:type="dxa"/>
          </w:tcPr>
          <w:p w14:paraId="748BFA74" w14:textId="56AA8A47" w:rsidR="004158BF" w:rsidRPr="00CE0681" w:rsidRDefault="003F3183" w:rsidP="00CD0669">
            <w:pPr>
              <w:jc w:val="center"/>
              <w:rPr>
                <w:bCs/>
                <w:sz w:val="24"/>
                <w:szCs w:val="24"/>
              </w:rPr>
            </w:pPr>
            <w:r w:rsidRPr="00CE0681">
              <w:rPr>
                <w:bCs/>
                <w:sz w:val="24"/>
                <w:szCs w:val="24"/>
              </w:rPr>
              <w:t>100</w:t>
            </w:r>
          </w:p>
        </w:tc>
      </w:tr>
      <w:tr w:rsidR="00CE0681" w:rsidRPr="00CE0681" w14:paraId="3D17669F" w14:textId="77777777" w:rsidTr="00CE0681">
        <w:tc>
          <w:tcPr>
            <w:tcW w:w="1119" w:type="dxa"/>
          </w:tcPr>
          <w:p w14:paraId="6BF06B74" w14:textId="67473AC1" w:rsidR="00AF572C" w:rsidRPr="00CE0681" w:rsidRDefault="00AF572C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2.13.4</w:t>
            </w:r>
          </w:p>
        </w:tc>
        <w:tc>
          <w:tcPr>
            <w:tcW w:w="1928" w:type="dxa"/>
          </w:tcPr>
          <w:p w14:paraId="015736C8" w14:textId="0B3DA170" w:rsidR="00AF572C" w:rsidRPr="00CE0681" w:rsidRDefault="00EF3108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bCs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  <w:tc>
          <w:tcPr>
            <w:tcW w:w="2477" w:type="dxa"/>
          </w:tcPr>
          <w:p w14:paraId="09DD5107" w14:textId="18369267" w:rsidR="00AF572C" w:rsidRPr="00CE0681" w:rsidRDefault="00AF572C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Доля муниципальных контрактов, заключенных для реализации проектов по благоустройству городской среды, определенных жителями в качестве приоритетных</w:t>
            </w:r>
            <w:r w:rsidR="005C0777" w:rsidRPr="00CE0681">
              <w:rPr>
                <w:sz w:val="24"/>
                <w:szCs w:val="24"/>
              </w:rPr>
              <w:t>, %</w:t>
            </w:r>
          </w:p>
        </w:tc>
        <w:tc>
          <w:tcPr>
            <w:tcW w:w="4098" w:type="dxa"/>
          </w:tcPr>
          <w:p w14:paraId="0A7A4021" w14:textId="4E82AF64" w:rsidR="00AF572C" w:rsidRPr="00CE0681" w:rsidRDefault="003F3183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iCs/>
                <w:sz w:val="24"/>
                <w:szCs w:val="24"/>
              </w:rPr>
              <w:t>Ч</w:t>
            </w:r>
            <w:r w:rsidR="00EF3108" w:rsidRPr="00CE0681">
              <w:rPr>
                <w:iCs/>
                <w:sz w:val="24"/>
                <w:szCs w:val="24"/>
              </w:rPr>
              <w:t>исло муниципальных контрактов, заключенных для реализации проектов по благоустройству городской среды, определенных жителями в качестве приоритетных</w:t>
            </w:r>
            <w:r w:rsidRPr="00CE0681">
              <w:rPr>
                <w:iCs/>
                <w:sz w:val="24"/>
                <w:szCs w:val="24"/>
              </w:rPr>
              <w:t xml:space="preserve"> – </w:t>
            </w:r>
            <w:r w:rsidR="00C023CB" w:rsidRPr="00CE0681">
              <w:rPr>
                <w:iCs/>
                <w:sz w:val="24"/>
                <w:szCs w:val="24"/>
              </w:rPr>
              <w:t>3</w:t>
            </w:r>
            <w:r w:rsidRPr="00CE0681">
              <w:rPr>
                <w:iCs/>
                <w:sz w:val="24"/>
                <w:szCs w:val="24"/>
              </w:rPr>
              <w:t xml:space="preserve"> ед.</w:t>
            </w:r>
          </w:p>
        </w:tc>
        <w:tc>
          <w:tcPr>
            <w:tcW w:w="4123" w:type="dxa"/>
          </w:tcPr>
          <w:p w14:paraId="0EFAF504" w14:textId="2CFD7472" w:rsidR="00AF572C" w:rsidRPr="00CE0681" w:rsidRDefault="003F3183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iCs/>
                <w:sz w:val="24"/>
                <w:szCs w:val="24"/>
              </w:rPr>
              <w:t>О</w:t>
            </w:r>
            <w:r w:rsidR="00AF572C" w:rsidRPr="00CE0681">
              <w:rPr>
                <w:iCs/>
                <w:sz w:val="24"/>
                <w:szCs w:val="24"/>
              </w:rPr>
              <w:t>бщее число муниципальных контрактов в сфере благоустройства городской среды</w:t>
            </w:r>
            <w:r w:rsidR="00EF3108" w:rsidRPr="00CE0681">
              <w:rPr>
                <w:iCs/>
                <w:sz w:val="24"/>
                <w:szCs w:val="24"/>
              </w:rPr>
              <w:t xml:space="preserve"> </w:t>
            </w:r>
            <w:r w:rsidRPr="00CE0681">
              <w:rPr>
                <w:iCs/>
                <w:sz w:val="24"/>
                <w:szCs w:val="24"/>
              </w:rPr>
              <w:t xml:space="preserve">– </w:t>
            </w:r>
            <w:r w:rsidR="002449BD">
              <w:rPr>
                <w:iCs/>
                <w:sz w:val="24"/>
                <w:szCs w:val="24"/>
              </w:rPr>
              <w:t xml:space="preserve">263 </w:t>
            </w:r>
            <w:r w:rsidRPr="00CE0681">
              <w:rPr>
                <w:iCs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14:paraId="4C964D11" w14:textId="07232349" w:rsidR="00AF572C" w:rsidRPr="00CE0681" w:rsidRDefault="002449BD" w:rsidP="00CD0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7917B7">
              <w:rPr>
                <w:bCs/>
                <w:sz w:val="24"/>
                <w:szCs w:val="24"/>
              </w:rPr>
              <w:t>8</w:t>
            </w:r>
          </w:p>
        </w:tc>
      </w:tr>
      <w:tr w:rsidR="00CE0681" w:rsidRPr="00CE0681" w14:paraId="60E60A8E" w14:textId="77777777" w:rsidTr="00CE0681">
        <w:tc>
          <w:tcPr>
            <w:tcW w:w="1119" w:type="dxa"/>
          </w:tcPr>
          <w:p w14:paraId="5087DE5E" w14:textId="4515B96E" w:rsidR="00AF572C" w:rsidRPr="00CE0681" w:rsidRDefault="005C0777" w:rsidP="004158BF">
            <w:pPr>
              <w:rPr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lastRenderedPageBreak/>
              <w:t>2.18.</w:t>
            </w:r>
          </w:p>
        </w:tc>
        <w:tc>
          <w:tcPr>
            <w:tcW w:w="1928" w:type="dxa"/>
          </w:tcPr>
          <w:p w14:paraId="076A9C23" w14:textId="2492D915" w:rsidR="00AF572C" w:rsidRPr="00CE0681" w:rsidRDefault="005C0777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bCs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2477" w:type="dxa"/>
          </w:tcPr>
          <w:p w14:paraId="1FF491FB" w14:textId="124FEC0E" w:rsidR="00AF572C" w:rsidRPr="00CE0681" w:rsidRDefault="005C0777" w:rsidP="004158BF">
            <w:pPr>
              <w:rPr>
                <w:bCs/>
                <w:sz w:val="24"/>
                <w:szCs w:val="24"/>
              </w:rPr>
            </w:pPr>
            <w:r w:rsidRPr="00CE0681">
              <w:rPr>
                <w:sz w:val="24"/>
                <w:szCs w:val="24"/>
              </w:rPr>
              <w:t>Доля услуг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4098" w:type="dxa"/>
          </w:tcPr>
          <w:p w14:paraId="0491048F" w14:textId="7B1B6D33" w:rsidR="00551E1F" w:rsidRPr="00CE0681" w:rsidRDefault="00551E1F" w:rsidP="004158BF">
            <w:pPr>
              <w:rPr>
                <w:iCs/>
                <w:sz w:val="24"/>
                <w:szCs w:val="24"/>
              </w:rPr>
            </w:pPr>
            <w:r w:rsidRPr="00CE0681">
              <w:rPr>
                <w:iCs/>
                <w:sz w:val="24"/>
                <w:szCs w:val="24"/>
              </w:rPr>
              <w:t>К</w:t>
            </w:r>
            <w:r w:rsidR="005C0777" w:rsidRPr="00CE0681">
              <w:rPr>
                <w:iCs/>
                <w:sz w:val="24"/>
                <w:szCs w:val="24"/>
              </w:rPr>
              <w:t>оличество перевезенных пассажиров организациями частной формы собственности, под которыми понимаются хозяйствующие субъекты, совокупная доля участия в которых Р</w:t>
            </w:r>
            <w:r w:rsidR="00C5739F" w:rsidRPr="00CE0681">
              <w:rPr>
                <w:iCs/>
                <w:sz w:val="24"/>
                <w:szCs w:val="24"/>
              </w:rPr>
              <w:t>Ф</w:t>
            </w:r>
            <w:r w:rsidR="005C0777" w:rsidRPr="00CE0681">
              <w:rPr>
                <w:iCs/>
                <w:sz w:val="24"/>
                <w:szCs w:val="24"/>
              </w:rPr>
              <w:t xml:space="preserve">, субъекта </w:t>
            </w:r>
            <w:r w:rsidR="00C5739F" w:rsidRPr="00CE0681">
              <w:rPr>
                <w:iCs/>
                <w:sz w:val="24"/>
                <w:szCs w:val="24"/>
              </w:rPr>
              <w:t>РФ</w:t>
            </w:r>
            <w:r w:rsidR="005C0777" w:rsidRPr="00CE0681">
              <w:rPr>
                <w:iCs/>
                <w:sz w:val="24"/>
                <w:szCs w:val="24"/>
              </w:rPr>
              <w:t>, муниципального образования отсутствует или составляет не более 50</w:t>
            </w:r>
            <w:r w:rsidR="00C5739F" w:rsidRPr="00CE0681">
              <w:rPr>
                <w:iCs/>
                <w:sz w:val="24"/>
                <w:szCs w:val="24"/>
              </w:rPr>
              <w:t>%</w:t>
            </w:r>
            <w:r w:rsidR="005C0777" w:rsidRPr="00CE0681">
              <w:rPr>
                <w:iCs/>
                <w:sz w:val="24"/>
                <w:szCs w:val="24"/>
              </w:rPr>
              <w:t xml:space="preserve">, </w:t>
            </w:r>
            <w:r w:rsidRPr="00CE0681">
              <w:rPr>
                <w:iCs/>
                <w:sz w:val="24"/>
                <w:szCs w:val="24"/>
              </w:rPr>
              <w:t xml:space="preserve">- 5 521 </w:t>
            </w:r>
            <w:proofErr w:type="gramStart"/>
            <w:r w:rsidRPr="00CE0681">
              <w:rPr>
                <w:iCs/>
                <w:sz w:val="24"/>
                <w:szCs w:val="24"/>
              </w:rPr>
              <w:t>506  чел.</w:t>
            </w:r>
            <w:proofErr w:type="gramEnd"/>
            <w:r w:rsidRPr="00CE0681">
              <w:rPr>
                <w:iCs/>
                <w:sz w:val="24"/>
                <w:szCs w:val="24"/>
              </w:rPr>
              <w:t xml:space="preserve">    </w:t>
            </w:r>
          </w:p>
        </w:tc>
        <w:tc>
          <w:tcPr>
            <w:tcW w:w="4123" w:type="dxa"/>
          </w:tcPr>
          <w:p w14:paraId="35C89BA3" w14:textId="1ED6171C" w:rsidR="00AF572C" w:rsidRPr="00CE0681" w:rsidRDefault="00551E1F" w:rsidP="004158BF">
            <w:pPr>
              <w:rPr>
                <w:iCs/>
                <w:sz w:val="24"/>
                <w:szCs w:val="24"/>
              </w:rPr>
            </w:pPr>
            <w:r w:rsidRPr="00CE0681">
              <w:rPr>
                <w:iCs/>
                <w:sz w:val="24"/>
                <w:szCs w:val="24"/>
              </w:rPr>
              <w:t>О</w:t>
            </w:r>
            <w:r w:rsidR="00C5739F" w:rsidRPr="00CE0681">
              <w:rPr>
                <w:iCs/>
                <w:sz w:val="24"/>
                <w:szCs w:val="24"/>
              </w:rPr>
              <w:t xml:space="preserve">бщее количество перевезенных пассажиров всеми хозяйствующими субъектами (за исключением хозяйствующих субъектов с долей участия РФ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учреждений), </w:t>
            </w:r>
            <w:r w:rsidRPr="00CE0681">
              <w:rPr>
                <w:iCs/>
                <w:sz w:val="24"/>
                <w:szCs w:val="24"/>
              </w:rPr>
              <w:t>- 12 370</w:t>
            </w:r>
            <w:r w:rsidR="002449BD">
              <w:rPr>
                <w:iCs/>
                <w:sz w:val="24"/>
                <w:szCs w:val="24"/>
              </w:rPr>
              <w:t> </w:t>
            </w:r>
            <w:r w:rsidRPr="00CE0681">
              <w:rPr>
                <w:iCs/>
                <w:sz w:val="24"/>
                <w:szCs w:val="24"/>
              </w:rPr>
              <w:t>467</w:t>
            </w:r>
            <w:r w:rsidR="002449BD">
              <w:rPr>
                <w:iCs/>
                <w:sz w:val="24"/>
                <w:szCs w:val="24"/>
              </w:rPr>
              <w:t xml:space="preserve"> </w:t>
            </w:r>
            <w:r w:rsidR="00C5739F" w:rsidRPr="00CE0681">
              <w:rPr>
                <w:iCs/>
                <w:sz w:val="24"/>
                <w:szCs w:val="24"/>
              </w:rPr>
              <w:t>чел.</w:t>
            </w:r>
          </w:p>
          <w:p w14:paraId="4A68822B" w14:textId="26AD5A49" w:rsidR="00551E1F" w:rsidRPr="00CE0681" w:rsidRDefault="00551E1F" w:rsidP="004158BF">
            <w:pPr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568982" w14:textId="08252F85" w:rsidR="00AF572C" w:rsidRPr="00CE0681" w:rsidRDefault="00551E1F" w:rsidP="00C5739F">
            <w:pPr>
              <w:jc w:val="center"/>
              <w:rPr>
                <w:bCs/>
                <w:sz w:val="24"/>
                <w:szCs w:val="24"/>
              </w:rPr>
            </w:pPr>
            <w:r w:rsidRPr="00CE0681">
              <w:rPr>
                <w:bCs/>
                <w:sz w:val="24"/>
                <w:szCs w:val="24"/>
              </w:rPr>
              <w:t>45</w:t>
            </w:r>
          </w:p>
        </w:tc>
      </w:tr>
    </w:tbl>
    <w:p w14:paraId="2DE24D28" w14:textId="77777777" w:rsidR="005158CE" w:rsidRDefault="005158CE" w:rsidP="00A51BE9"/>
    <w:sectPr w:rsidR="005158CE" w:rsidSect="00A51BE9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B07EB" w14:textId="77777777" w:rsidR="002343A5" w:rsidRDefault="002343A5" w:rsidP="00610F1A">
      <w:r>
        <w:separator/>
      </w:r>
    </w:p>
  </w:endnote>
  <w:endnote w:type="continuationSeparator" w:id="0">
    <w:p w14:paraId="0D9D4B9C" w14:textId="77777777" w:rsidR="002343A5" w:rsidRDefault="002343A5" w:rsidP="0061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1987D" w14:textId="77777777" w:rsidR="002343A5" w:rsidRDefault="002343A5" w:rsidP="00610F1A">
      <w:r>
        <w:separator/>
      </w:r>
    </w:p>
  </w:footnote>
  <w:footnote w:type="continuationSeparator" w:id="0">
    <w:p w14:paraId="2DAEDCCF" w14:textId="77777777" w:rsidR="002343A5" w:rsidRDefault="002343A5" w:rsidP="0061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7852382"/>
      <w:docPartObj>
        <w:docPartGallery w:val="Page Numbers (Top of Page)"/>
        <w:docPartUnique/>
      </w:docPartObj>
    </w:sdtPr>
    <w:sdtEndPr/>
    <w:sdtContent>
      <w:p w14:paraId="4EF9608B" w14:textId="32FBD4BE" w:rsidR="00A51BE9" w:rsidRDefault="00A51B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04B59" w14:textId="77777777" w:rsidR="00A51BE9" w:rsidRDefault="00A51B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17"/>
    <w:rsid w:val="00000A83"/>
    <w:rsid w:val="00001E61"/>
    <w:rsid w:val="00012889"/>
    <w:rsid w:val="0002554C"/>
    <w:rsid w:val="000272B8"/>
    <w:rsid w:val="0005622B"/>
    <w:rsid w:val="000A057E"/>
    <w:rsid w:val="000C4E1A"/>
    <w:rsid w:val="000D0F52"/>
    <w:rsid w:val="000E230A"/>
    <w:rsid w:val="00142141"/>
    <w:rsid w:val="00151805"/>
    <w:rsid w:val="001576E9"/>
    <w:rsid w:val="00162413"/>
    <w:rsid w:val="0018132A"/>
    <w:rsid w:val="001E31F3"/>
    <w:rsid w:val="0020277D"/>
    <w:rsid w:val="00206968"/>
    <w:rsid w:val="00206F53"/>
    <w:rsid w:val="00223892"/>
    <w:rsid w:val="002343A5"/>
    <w:rsid w:val="002449BD"/>
    <w:rsid w:val="002463ED"/>
    <w:rsid w:val="00262EEE"/>
    <w:rsid w:val="002A3ECB"/>
    <w:rsid w:val="002A7508"/>
    <w:rsid w:val="002D27C6"/>
    <w:rsid w:val="002D3A4D"/>
    <w:rsid w:val="002F3791"/>
    <w:rsid w:val="002F58AB"/>
    <w:rsid w:val="00303148"/>
    <w:rsid w:val="00332AD3"/>
    <w:rsid w:val="00342A73"/>
    <w:rsid w:val="003717A7"/>
    <w:rsid w:val="003829B3"/>
    <w:rsid w:val="003B31F5"/>
    <w:rsid w:val="003B5BD5"/>
    <w:rsid w:val="003F2F62"/>
    <w:rsid w:val="003F3183"/>
    <w:rsid w:val="0041570F"/>
    <w:rsid w:val="004158BF"/>
    <w:rsid w:val="00422499"/>
    <w:rsid w:val="00423B0D"/>
    <w:rsid w:val="004A4A74"/>
    <w:rsid w:val="00500466"/>
    <w:rsid w:val="005158CE"/>
    <w:rsid w:val="00521137"/>
    <w:rsid w:val="00525E67"/>
    <w:rsid w:val="00535BD4"/>
    <w:rsid w:val="00551487"/>
    <w:rsid w:val="00551E1F"/>
    <w:rsid w:val="005C0777"/>
    <w:rsid w:val="00610F1A"/>
    <w:rsid w:val="006114CF"/>
    <w:rsid w:val="006958C9"/>
    <w:rsid w:val="0069644C"/>
    <w:rsid w:val="006D30F3"/>
    <w:rsid w:val="006F2CC8"/>
    <w:rsid w:val="0075716C"/>
    <w:rsid w:val="007573C8"/>
    <w:rsid w:val="00781455"/>
    <w:rsid w:val="00781550"/>
    <w:rsid w:val="00783BCC"/>
    <w:rsid w:val="0078600E"/>
    <w:rsid w:val="007917B7"/>
    <w:rsid w:val="0079574E"/>
    <w:rsid w:val="007B4963"/>
    <w:rsid w:val="007E3583"/>
    <w:rsid w:val="00821F08"/>
    <w:rsid w:val="00824CC1"/>
    <w:rsid w:val="008B3175"/>
    <w:rsid w:val="008C66CB"/>
    <w:rsid w:val="008D4DEC"/>
    <w:rsid w:val="008E2A64"/>
    <w:rsid w:val="009113E2"/>
    <w:rsid w:val="00916376"/>
    <w:rsid w:val="00961EFB"/>
    <w:rsid w:val="00962391"/>
    <w:rsid w:val="00973C09"/>
    <w:rsid w:val="00985F26"/>
    <w:rsid w:val="009B75B2"/>
    <w:rsid w:val="009F3F57"/>
    <w:rsid w:val="00A268C8"/>
    <w:rsid w:val="00A27B25"/>
    <w:rsid w:val="00A51978"/>
    <w:rsid w:val="00A51BE9"/>
    <w:rsid w:val="00A600DC"/>
    <w:rsid w:val="00A75AAD"/>
    <w:rsid w:val="00A94717"/>
    <w:rsid w:val="00AE7144"/>
    <w:rsid w:val="00AF572C"/>
    <w:rsid w:val="00AF7A9F"/>
    <w:rsid w:val="00B462B7"/>
    <w:rsid w:val="00B5137C"/>
    <w:rsid w:val="00B54617"/>
    <w:rsid w:val="00B73E6B"/>
    <w:rsid w:val="00B76DA5"/>
    <w:rsid w:val="00B83E2D"/>
    <w:rsid w:val="00B90C70"/>
    <w:rsid w:val="00B9269E"/>
    <w:rsid w:val="00BB07EB"/>
    <w:rsid w:val="00C023CB"/>
    <w:rsid w:val="00C14BAE"/>
    <w:rsid w:val="00C268A4"/>
    <w:rsid w:val="00C53C69"/>
    <w:rsid w:val="00C5739F"/>
    <w:rsid w:val="00C61B09"/>
    <w:rsid w:val="00CA3E56"/>
    <w:rsid w:val="00CC7A0B"/>
    <w:rsid w:val="00CD0669"/>
    <w:rsid w:val="00CE0681"/>
    <w:rsid w:val="00DA37B4"/>
    <w:rsid w:val="00DA38EC"/>
    <w:rsid w:val="00DC5344"/>
    <w:rsid w:val="00DE5BC6"/>
    <w:rsid w:val="00DF2091"/>
    <w:rsid w:val="00E14314"/>
    <w:rsid w:val="00E15963"/>
    <w:rsid w:val="00E20B7A"/>
    <w:rsid w:val="00E342B5"/>
    <w:rsid w:val="00E677A6"/>
    <w:rsid w:val="00E83FF8"/>
    <w:rsid w:val="00E874BA"/>
    <w:rsid w:val="00E87AFA"/>
    <w:rsid w:val="00EF3108"/>
    <w:rsid w:val="00F00EDA"/>
    <w:rsid w:val="00F130A5"/>
    <w:rsid w:val="00F35C5E"/>
    <w:rsid w:val="00F71603"/>
    <w:rsid w:val="00FA018B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808E"/>
  <w15:chartTrackingRefBased/>
  <w15:docId w15:val="{EC3E2334-E554-409B-805B-82DFA915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0F1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10F1A"/>
    <w:pPr>
      <w:suppressLineNumbers/>
    </w:pPr>
  </w:style>
  <w:style w:type="paragraph" w:customStyle="1" w:styleId="a4">
    <w:name w:val="Заголовок таблицы"/>
    <w:basedOn w:val="a3"/>
    <w:rsid w:val="00610F1A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610F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0F1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610F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0F1A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9">
    <w:name w:val="Table Grid"/>
    <w:basedOn w:val="a1"/>
    <w:uiPriority w:val="39"/>
    <w:rsid w:val="0061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A7508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A750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c">
    <w:name w:val="footnote reference"/>
    <w:basedOn w:val="a0"/>
    <w:uiPriority w:val="99"/>
    <w:semiHidden/>
    <w:unhideWhenUsed/>
    <w:rsid w:val="002A7508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3F3183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3F318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d">
    <w:name w:val="Hyperlink"/>
    <w:rsid w:val="003F3183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947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13EF-F25B-4158-8EF9-722BFAC8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2812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Куренкова</dc:creator>
  <cp:keywords/>
  <dc:description/>
  <cp:lastModifiedBy>Моисеева Евгения Львовна</cp:lastModifiedBy>
  <cp:revision>4</cp:revision>
  <dcterms:created xsi:type="dcterms:W3CDTF">2023-01-26T13:56:00Z</dcterms:created>
  <dcterms:modified xsi:type="dcterms:W3CDTF">2023-01-27T11:31:00Z</dcterms:modified>
</cp:coreProperties>
</file>