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EB" w:rsidRDefault="00FB21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21EB" w:rsidRDefault="00FB21EB">
      <w:pPr>
        <w:pStyle w:val="ConsPlusNormal"/>
        <w:ind w:firstLine="540"/>
        <w:jc w:val="both"/>
        <w:outlineLvl w:val="0"/>
      </w:pPr>
    </w:p>
    <w:p w:rsidR="00FB21EB" w:rsidRDefault="00FB21EB">
      <w:pPr>
        <w:pStyle w:val="ConsPlusTitle"/>
        <w:jc w:val="center"/>
        <w:outlineLvl w:val="0"/>
      </w:pPr>
      <w:r>
        <w:t>АДМИНИСТРАЦИЯ ГОРОДА ДЗЕРЖИНСКА НИЖЕГОРОДСКОЙ ОБЛАСТИ</w:t>
      </w:r>
    </w:p>
    <w:p w:rsidR="00FB21EB" w:rsidRDefault="00FB21EB">
      <w:pPr>
        <w:pStyle w:val="ConsPlusTitle"/>
        <w:ind w:firstLine="540"/>
        <w:jc w:val="both"/>
      </w:pPr>
    </w:p>
    <w:p w:rsidR="00FB21EB" w:rsidRDefault="00FB21EB">
      <w:pPr>
        <w:pStyle w:val="ConsPlusTitle"/>
        <w:jc w:val="center"/>
      </w:pPr>
      <w:r>
        <w:t>ПОСТАНОВЛЕНИЕ</w:t>
      </w:r>
    </w:p>
    <w:p w:rsidR="00FB21EB" w:rsidRDefault="00FB21EB">
      <w:pPr>
        <w:pStyle w:val="ConsPlusTitle"/>
        <w:jc w:val="center"/>
      </w:pPr>
      <w:r>
        <w:t>от 2 июня 2022 г. N 1826</w:t>
      </w:r>
    </w:p>
    <w:p w:rsidR="00FB21EB" w:rsidRDefault="00FB21EB">
      <w:pPr>
        <w:pStyle w:val="ConsPlusTitle"/>
        <w:ind w:firstLine="540"/>
        <w:jc w:val="both"/>
      </w:pPr>
    </w:p>
    <w:p w:rsidR="00FB21EB" w:rsidRDefault="00FB21EB">
      <w:pPr>
        <w:pStyle w:val="ConsPlusTitle"/>
        <w:jc w:val="center"/>
      </w:pPr>
      <w:r>
        <w:t>ОБ УТВЕРЖДЕНИИ ПОРЯДКА СОГЛАСОВАНИЯ ПРОЕКТОВ БЛАГОУСТРОЙСТВА</w:t>
      </w:r>
    </w:p>
    <w:p w:rsidR="00FB21EB" w:rsidRDefault="00FB21EB">
      <w:pPr>
        <w:pStyle w:val="ConsPlusTitle"/>
        <w:jc w:val="center"/>
      </w:pPr>
      <w:r>
        <w:t>ТЕРРИТОРИЙ ОБЩЕГО ПОЛЬЗОВАНИЯ ГОРОДА ДЗЕРЖИНСКА</w:t>
      </w: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17 ноября 1995 года N 169-ФЗ "Об архитектурной деятельности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городского округа город Дзержинск, </w:t>
      </w:r>
      <w:hyperlink r:id="rId8">
        <w:r>
          <w:rPr>
            <w:color w:val="0000FF"/>
          </w:rPr>
          <w:t>Правилами</w:t>
        </w:r>
      </w:hyperlink>
      <w:r>
        <w:t xml:space="preserve"> благоустройства и санитарного содержания территории городского округа город Дзержинск, утвержденными решением городской Думы города Дзержинска от 27 июня 2013 года N 586, администрация города Дзержинска постановляет: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Порядок</w:t>
        </w:r>
      </w:hyperlink>
      <w:r>
        <w:t xml:space="preserve"> согласования проектов благоустройства территорий общего пользования города Дзержинска.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2. Департаменту информационной политики и взаимодействия со средствами массовой информации опубликовать и разместить настоящее постановление в информационно-телекоммуникационной сети "Интернет" на сайте администрации города.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3. Постановление вступает в силу с момента его опубликования.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городского округа Дергунова Д.Е.</w:t>
      </w: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jc w:val="right"/>
      </w:pPr>
      <w:r>
        <w:t>Глава города</w:t>
      </w:r>
    </w:p>
    <w:p w:rsidR="00FB21EB" w:rsidRDefault="00FB21EB">
      <w:pPr>
        <w:pStyle w:val="ConsPlusNormal"/>
        <w:jc w:val="right"/>
      </w:pPr>
      <w:r>
        <w:t>И.Н.НОСКОВ</w:t>
      </w: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jc w:val="right"/>
        <w:outlineLvl w:val="0"/>
      </w:pPr>
      <w:r>
        <w:t>Утвержден</w:t>
      </w:r>
    </w:p>
    <w:p w:rsidR="00FB21EB" w:rsidRDefault="00FB21EB">
      <w:pPr>
        <w:pStyle w:val="ConsPlusNormal"/>
        <w:jc w:val="right"/>
      </w:pPr>
      <w:r>
        <w:t>постановлением</w:t>
      </w:r>
    </w:p>
    <w:p w:rsidR="00FB21EB" w:rsidRDefault="00FB21EB">
      <w:pPr>
        <w:pStyle w:val="ConsPlusNormal"/>
        <w:jc w:val="right"/>
      </w:pPr>
      <w:r>
        <w:t>администрации города Дзержинска</w:t>
      </w:r>
    </w:p>
    <w:p w:rsidR="00FB21EB" w:rsidRDefault="00FB21EB">
      <w:pPr>
        <w:pStyle w:val="ConsPlusNormal"/>
        <w:jc w:val="right"/>
      </w:pPr>
      <w:r>
        <w:t>Нижегородской области</w:t>
      </w:r>
    </w:p>
    <w:p w:rsidR="00FB21EB" w:rsidRDefault="00FB21EB">
      <w:pPr>
        <w:pStyle w:val="ConsPlusNormal"/>
        <w:jc w:val="right"/>
      </w:pPr>
      <w:r>
        <w:t>от 02.06.2022 N 1826</w:t>
      </w: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Title"/>
        <w:jc w:val="center"/>
      </w:pPr>
      <w:bookmarkStart w:id="0" w:name="P28"/>
      <w:bookmarkEnd w:id="0"/>
      <w:r>
        <w:t>ПОРЯДОК</w:t>
      </w:r>
    </w:p>
    <w:p w:rsidR="00FB21EB" w:rsidRDefault="00FB21EB">
      <w:pPr>
        <w:pStyle w:val="ConsPlusTitle"/>
        <w:jc w:val="center"/>
      </w:pPr>
      <w:r>
        <w:t>СОГЛАСОВАНИЯ ПРОЕКТОВ БЛАГОУСТРОЙСТВА ТЕРРИТОРИЙ</w:t>
      </w:r>
    </w:p>
    <w:p w:rsidR="00FB21EB" w:rsidRDefault="00FB21EB">
      <w:pPr>
        <w:pStyle w:val="ConsPlusTitle"/>
        <w:jc w:val="center"/>
      </w:pPr>
      <w:r>
        <w:t>ОБЩЕГО ПОЛЬЗОВАНИЯ ГОРОДА ДЗЕРЖИНСКА</w:t>
      </w: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Федеральными законами от 6 октября 2003 года </w:t>
      </w:r>
      <w:hyperlink r:id="rId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17 ноября 1995 года </w:t>
      </w:r>
      <w:hyperlink r:id="rId10">
        <w:r>
          <w:rPr>
            <w:color w:val="0000FF"/>
          </w:rPr>
          <w:t>N 169-ФЗ</w:t>
        </w:r>
      </w:hyperlink>
      <w:r>
        <w:t xml:space="preserve"> "Об архитектурной деятельности в Российской Федерации", </w:t>
      </w:r>
      <w:hyperlink r:id="rId11">
        <w:r>
          <w:rPr>
            <w:color w:val="0000FF"/>
          </w:rPr>
          <w:t>Уставом</w:t>
        </w:r>
      </w:hyperlink>
      <w:r>
        <w:t xml:space="preserve"> городского округа город Дзержинск, </w:t>
      </w:r>
      <w:hyperlink r:id="rId12">
        <w:r>
          <w:rPr>
            <w:color w:val="0000FF"/>
          </w:rPr>
          <w:t>Правилами</w:t>
        </w:r>
      </w:hyperlink>
      <w:r>
        <w:t xml:space="preserve"> благоустройства и санитарного содержания территории городского округа город Дзержинск, утвержденными решением городской Думы от 27 июня 2013 года N 586, и в целях осуществления контроля за сохранением сложившейся архитектурной застройки города и историко-градостроительной среды </w:t>
      </w:r>
      <w:r>
        <w:lastRenderedPageBreak/>
        <w:t>(далее - Порядок).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2. Настоящий Порядок регламентирует процедуру согласования и внесения изменений в проекты благоустройства территорий общего пользования города Дзержинска с главным архитектором города Дзержинска (далее - главный архитектор).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3. Действие настоящего Порядка не распространяется на объекты культурного наследия.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4. В настоящем Порядке применяются следующие основные понятия: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1)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2) благоустройство территории города - комплекс предусмотренных мероприятий по содержанию и уборке территории города,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3) объект благоустройства - объекты различного функционального назначения, на которых осуществляется деятельность по благоустройству, в том числе: земельные участки; здания, строения, сооружения; территории общего пользования; прилегающие территории; детские и спортивные площадки, зоны отдыха; площадки для выгула животных; контейнерные площадки; улицы (в том числе пешеходные), проезды, дороги, велосипедные дорожки; парки, скверы, бульвары, иные зеленые зоны; площади, набережные и другие территории; технические зоны транспортных, инженерных сетей и коммуникаций, водоохранные зоны;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4) проект благоустройства - это документация, разработанная для размещения элементов благоустройства на объекте благоустройства, содержащая материалы в текстовой и графической форме;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5) элемент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территории, ограждения (заборы), элементы освещения.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5. Согласование проектов благоустройства территорий общего пользования города осуществляется с главным архитектором.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6. В качестве заявителей могут выступать юридические и физические лица, индивидуальные предприниматели.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 xml:space="preserve">7. Заявитель для получения согласования проекта благоустройства территории общего пользования города направляет в администрацию города </w:t>
      </w:r>
      <w:hyperlink w:anchor="P86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Порядку.</w:t>
      </w:r>
    </w:p>
    <w:p w:rsidR="00FB21EB" w:rsidRDefault="00FB21EB">
      <w:pPr>
        <w:pStyle w:val="ConsPlusNormal"/>
        <w:spacing w:before="220"/>
        <w:ind w:firstLine="540"/>
        <w:jc w:val="both"/>
      </w:pPr>
      <w:bookmarkStart w:id="1" w:name="P44"/>
      <w:bookmarkEnd w:id="1"/>
      <w:r>
        <w:t>8. К заявлению прилагаются следующие документы: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заявителя, являющегося физическим лицом, либо представителя физического или юридического лица;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2) документ, удостоверяющий полномочия представителя физического или юридического лица;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 xml:space="preserve">3) проект благоустройства (на бумажном носителе в количестве 2 экземпляров и в </w:t>
      </w:r>
      <w:r>
        <w:lastRenderedPageBreak/>
        <w:t>электронном виде в формате pdf).</w:t>
      </w:r>
    </w:p>
    <w:p w:rsidR="00FB21EB" w:rsidRDefault="00FB21EB">
      <w:pPr>
        <w:pStyle w:val="ConsPlusNormal"/>
        <w:spacing w:before="220"/>
        <w:ind w:firstLine="540"/>
        <w:jc w:val="both"/>
      </w:pPr>
      <w:bookmarkStart w:id="2" w:name="P48"/>
      <w:bookmarkEnd w:id="2"/>
      <w:r>
        <w:t>9. Проект благоустройства должен содержать: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1) схему планировочной организации земельного участка с указанием границ благоустройства (выполненную в цвете, не допускается черно-белая ксерокопия), элементов благоустройства с размерной привязкой на актуальном инженерно-топографическом плане (не старше 2 лет) в М 1:500;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2) объемно-пространственное и композиционное решение внешнего вида размещаемых объектов благоустройства, 3D-визуализация, экспликация элементов благоустройства;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3) пояснительную записку с указанием площади благоустройства, количества элементов благоустройства, дополнительного оборудования;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4) цветовое решение объектов благоустройства;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5) ведомость посадочного материала;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6) дендроплан.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10. Главный архитектор рассматривает поступившее заявление о согласовании проекта благоустройства территории общего пользования города с приложенными документами, осуществляет проверку проекта благоустройства территории общего пользования города на соответствие требованиям, установленным настоящим Порядком, и согласовывает проект благоустройства территории общего пользования либо отказывает в согласовании проекта благоустройства территории общего пользования с указанием причин отказа в течение 30 календарных дней со дня регистрации заявления.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 xml:space="preserve">11. В случае отсутствия оснований для отказа в согласовании проекта благоустройства территории общего пользования города, указанных в </w:t>
      </w:r>
      <w:hyperlink w:anchor="P58">
        <w:r>
          <w:rPr>
            <w:color w:val="0000FF"/>
          </w:rPr>
          <w:t>пункте 13</w:t>
        </w:r>
      </w:hyperlink>
      <w:r>
        <w:t xml:space="preserve"> настоящего Порядка, главный архитектор осуществляет согласование проекта благоустройства территории общего пользования города путем проставления штампа "Согласовано", даты и подписи в 2 экземплярах представленного проекта на каждом листе, один экземпляр согласованного проекта выдается заявителю.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12. В случае наличия оснований для отказа в согласовании проекта благоустройства территории общего пользования города, указанных в пункте 13 настоящего Порядка, главный архитектор осуществляет подготовку и направление заявителю в письменной форме отказа в согласовании проекта благоустройства территории общего пользования города с указанием причин отказа способом, указанным в заявлении.</w:t>
      </w:r>
    </w:p>
    <w:p w:rsidR="00FB21EB" w:rsidRDefault="00FB21EB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13. Основаниями для отказа в согласовании проектов благоустройства территории общего пользования города являются: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документов перечню, указанному в </w:t>
      </w:r>
      <w:hyperlink w:anchor="P44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 xml:space="preserve">2) несоответствие проекта благоустройства территории общего пользования города требованиям, предъявляемым в </w:t>
      </w:r>
      <w:hyperlink w:anchor="P48">
        <w:r>
          <w:rPr>
            <w:color w:val="0000FF"/>
          </w:rPr>
          <w:t>пункте 9</w:t>
        </w:r>
      </w:hyperlink>
      <w:r>
        <w:t xml:space="preserve"> настоящего Порядка;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3) инженерно-топографический план неактуален (старше 2 лет);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4) отсутствие границ благоустройства территории общего пользования города, количества элементов благоустройства, дополнительного оборудования;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 xml:space="preserve">5) несоответствие границ благоустройства территории общего пользования города границам </w:t>
      </w:r>
      <w:r>
        <w:lastRenderedPageBreak/>
        <w:t>территории, предоставленной для проведения работ (нарушение прав третьих лиц);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6) несоответствие проекта благоустройства территории общего пользования города сложившейся архитектурной застройке города и историко-градостроительной среде.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14. Отказ в согласовании проекта благоустройства территории общего пользования города не является препятствием для повторного обращения с заявлением о согласовании проекта благоустройства территории общего пользования города в соответствии с настоящим Порядком.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15. Внесение изменений в проект благоустройства территории общего пользования города осуществляется в соответствии с требованиями настоящего Порядка.</w:t>
      </w:r>
    </w:p>
    <w:p w:rsidR="00FB21EB" w:rsidRDefault="00FB21EB">
      <w:pPr>
        <w:pStyle w:val="ConsPlusNormal"/>
        <w:spacing w:before="220"/>
        <w:ind w:firstLine="540"/>
        <w:jc w:val="both"/>
      </w:pPr>
      <w:r>
        <w:t>16. После завершения работ по благоустройству территории общего пользования города приемка работ осуществляется приемочной комиссией после проверки главным архитектором соответствия выполненных работ согласованному им проекту благоустройства территории общего пользования города.</w:t>
      </w: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jc w:val="right"/>
        <w:outlineLvl w:val="1"/>
      </w:pPr>
      <w:r>
        <w:t>Приложение</w:t>
      </w:r>
    </w:p>
    <w:p w:rsidR="00FB21EB" w:rsidRDefault="00FB21EB">
      <w:pPr>
        <w:pStyle w:val="ConsPlusNormal"/>
        <w:jc w:val="right"/>
      </w:pPr>
      <w:r>
        <w:t>к Порядку согласования проектов</w:t>
      </w:r>
    </w:p>
    <w:p w:rsidR="00FB21EB" w:rsidRDefault="00FB21EB">
      <w:pPr>
        <w:pStyle w:val="ConsPlusNormal"/>
        <w:jc w:val="right"/>
      </w:pPr>
      <w:r>
        <w:t>благоустройства территорий общего</w:t>
      </w:r>
    </w:p>
    <w:p w:rsidR="00FB21EB" w:rsidRDefault="00FB21EB">
      <w:pPr>
        <w:pStyle w:val="ConsPlusNormal"/>
        <w:jc w:val="right"/>
      </w:pPr>
      <w:r>
        <w:t>пользования города Дзержинска</w:t>
      </w:r>
    </w:p>
    <w:p w:rsidR="00FB21EB" w:rsidRDefault="00FB21E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3"/>
        <w:gridCol w:w="4798"/>
      </w:tblGrid>
      <w:tr w:rsidR="00FB21EB">
        <w:tc>
          <w:tcPr>
            <w:tcW w:w="42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</w:pPr>
            <w:r>
              <w:t>В администрацию города Дзержинска</w:t>
            </w:r>
          </w:p>
          <w:p w:rsidR="00FB21EB" w:rsidRDefault="00FB21EB">
            <w:pPr>
              <w:pStyle w:val="ConsPlusNormal"/>
            </w:pPr>
            <w:r>
              <w:t>от ______________________________</w:t>
            </w:r>
          </w:p>
          <w:p w:rsidR="00FB21EB" w:rsidRDefault="00FB21EB">
            <w:pPr>
              <w:pStyle w:val="ConsPlusNormal"/>
              <w:jc w:val="center"/>
            </w:pPr>
            <w:r>
              <w:t>(наименование организации, ИНН/ФИО)</w:t>
            </w:r>
          </w:p>
        </w:tc>
      </w:tr>
      <w:tr w:rsidR="00FB21EB">
        <w:tc>
          <w:tcPr>
            <w:tcW w:w="42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</w:pPr>
          </w:p>
        </w:tc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</w:pPr>
            <w:r>
              <w:t>Адрес:</w:t>
            </w:r>
          </w:p>
          <w:p w:rsidR="00FB21EB" w:rsidRDefault="00FB21EB">
            <w:pPr>
              <w:pStyle w:val="ConsPlusNormal"/>
            </w:pPr>
            <w:r>
              <w:t>________________________________</w:t>
            </w:r>
          </w:p>
          <w:p w:rsidR="00FB21EB" w:rsidRDefault="00FB21EB">
            <w:pPr>
              <w:pStyle w:val="ConsPlusNormal"/>
            </w:pPr>
            <w:r>
              <w:t>Телефон/факс: ____________________</w:t>
            </w:r>
          </w:p>
          <w:p w:rsidR="00FB21EB" w:rsidRDefault="00FB21EB">
            <w:pPr>
              <w:pStyle w:val="ConsPlusNormal"/>
            </w:pPr>
            <w:r>
              <w:t>E-mail ___________________________</w:t>
            </w:r>
          </w:p>
        </w:tc>
      </w:tr>
      <w:tr w:rsidR="00FB21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  <w:jc w:val="center"/>
            </w:pPr>
            <w:bookmarkStart w:id="4" w:name="P86"/>
            <w:bookmarkEnd w:id="4"/>
            <w:r>
              <w:t>ЗАЯВЛЕНИЕ</w:t>
            </w:r>
          </w:p>
        </w:tc>
      </w:tr>
      <w:tr w:rsidR="00FB21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  <w:jc w:val="both"/>
            </w:pPr>
            <w:r>
              <w:t>Прошу Вас согласовать проект благоустройства территории общего пользования города по адресу:</w:t>
            </w:r>
          </w:p>
          <w:p w:rsidR="00FB21EB" w:rsidRDefault="00FB21EB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FB21EB" w:rsidRDefault="00FB21EB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FB21EB" w:rsidRDefault="00FB21EB">
            <w:pPr>
              <w:pStyle w:val="ConsPlusNormal"/>
              <w:jc w:val="center"/>
            </w:pPr>
            <w:r>
              <w:t>(адрес размещения проекта)</w:t>
            </w:r>
          </w:p>
        </w:tc>
      </w:tr>
      <w:tr w:rsidR="00FB21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  <w:jc w:val="both"/>
            </w:pPr>
            <w:r>
              <w:t>________________________________________________________________</w:t>
            </w:r>
          </w:p>
          <w:p w:rsidR="00FB21EB" w:rsidRDefault="00FB21EB">
            <w:pPr>
              <w:pStyle w:val="ConsPlusNormal"/>
              <w:jc w:val="both"/>
            </w:pPr>
            <w:r>
              <w:t>В целях рассмотрения настоящего заявления выражаю свое согласие на обработку моих персональных данных в объеме, необходимом для согласования проекта благоустройства территории общего пользования.</w:t>
            </w:r>
          </w:p>
        </w:tc>
      </w:tr>
      <w:tr w:rsidR="00FB21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  <w:jc w:val="both"/>
            </w:pPr>
            <w:r>
              <w:t>Сведения о представителе заявителя:</w:t>
            </w:r>
          </w:p>
          <w:p w:rsidR="00FB21EB" w:rsidRDefault="00FB21EB">
            <w:pPr>
              <w:pStyle w:val="ConsPlusNormal"/>
              <w:jc w:val="both"/>
            </w:pPr>
            <w:r>
              <w:t>Доверенность</w:t>
            </w:r>
          </w:p>
          <w:p w:rsidR="00FB21EB" w:rsidRDefault="00FB21EB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FB21EB" w:rsidRDefault="00FB21EB">
            <w:pPr>
              <w:pStyle w:val="ConsPlusNormal"/>
              <w:jc w:val="center"/>
            </w:pPr>
            <w:r>
              <w:t>(кем и когда выдана)</w:t>
            </w:r>
          </w:p>
        </w:tc>
      </w:tr>
      <w:tr w:rsidR="00FB21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FB21EB" w:rsidRDefault="00FB21EB">
            <w:pPr>
              <w:pStyle w:val="ConsPlusNormal"/>
              <w:jc w:val="center"/>
            </w:pPr>
            <w:r>
              <w:t>(заполняется в случае, если документ сдает представитель заявителя по доверенности)</w:t>
            </w:r>
          </w:p>
        </w:tc>
      </w:tr>
      <w:tr w:rsidR="00FB21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  <w:jc w:val="center"/>
            </w:pPr>
            <w:r>
              <w:lastRenderedPageBreak/>
              <w:t>(вид документа, удостоверяющего личность, номер, кем и когда выдан)</w:t>
            </w:r>
          </w:p>
        </w:tc>
      </w:tr>
      <w:tr w:rsidR="00FB21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  <w:jc w:val="both"/>
            </w:pPr>
            <w:r>
              <w:t>Подпись руководителя предприятия: ___________________________________</w:t>
            </w:r>
          </w:p>
        </w:tc>
      </w:tr>
      <w:tr w:rsidR="00FB21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  <w:jc w:val="both"/>
            </w:pPr>
            <w:r>
              <w:t>К указанному заявлению прилагаются следующие документы:</w:t>
            </w:r>
          </w:p>
          <w:p w:rsidR="00FB21EB" w:rsidRDefault="00FB21EB">
            <w:pPr>
              <w:pStyle w:val="ConsPlusNormal"/>
              <w:jc w:val="both"/>
            </w:pPr>
            <w:r>
              <w:t>1) ______________________________________________________________</w:t>
            </w:r>
          </w:p>
          <w:p w:rsidR="00FB21EB" w:rsidRDefault="00FB21EB">
            <w:pPr>
              <w:pStyle w:val="ConsPlusNormal"/>
              <w:jc w:val="both"/>
            </w:pPr>
            <w:r>
              <w:t>2) ______________________________________________________________</w:t>
            </w:r>
          </w:p>
          <w:p w:rsidR="00FB21EB" w:rsidRDefault="00FB21EB">
            <w:pPr>
              <w:pStyle w:val="ConsPlusNormal"/>
              <w:jc w:val="both"/>
            </w:pPr>
            <w:r>
              <w:t>3) ______________________________________________________________</w:t>
            </w:r>
          </w:p>
        </w:tc>
      </w:tr>
      <w:tr w:rsidR="00FB21E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EB" w:rsidRDefault="00FB21EB">
            <w:pPr>
              <w:pStyle w:val="ConsPlusNormal"/>
              <w:jc w:val="both"/>
            </w:pPr>
            <w:r>
              <w:t>Прошу результат рассмотрения заявления о согласовании проекта благоустройства территории общего пользования города Дзержинска:</w:t>
            </w:r>
          </w:p>
          <w:p w:rsidR="00FB21EB" w:rsidRDefault="00FB21EB">
            <w:pPr>
              <w:pStyle w:val="ConsPlusNormal"/>
              <w:jc w:val="both"/>
            </w:pPr>
            <w:r>
              <w:t>- выдать лично на руки;</w:t>
            </w:r>
          </w:p>
          <w:p w:rsidR="00FB21EB" w:rsidRDefault="00FB21EB">
            <w:pPr>
              <w:pStyle w:val="ConsPlusNormal"/>
              <w:jc w:val="both"/>
            </w:pPr>
            <w:r>
              <w:t>- направить по почте.</w:t>
            </w:r>
          </w:p>
          <w:p w:rsidR="00FB21EB" w:rsidRDefault="00FB21EB">
            <w:pPr>
              <w:pStyle w:val="ConsPlusNormal"/>
              <w:jc w:val="both"/>
            </w:pPr>
            <w:r>
              <w:t>Дата</w:t>
            </w:r>
          </w:p>
          <w:p w:rsidR="00FB21EB" w:rsidRDefault="00FB21EB">
            <w:pPr>
              <w:pStyle w:val="ConsPlusNormal"/>
              <w:jc w:val="both"/>
            </w:pPr>
            <w:r>
              <w:t>Подпись</w:t>
            </w:r>
          </w:p>
        </w:tc>
      </w:tr>
    </w:tbl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ind w:firstLine="540"/>
        <w:jc w:val="both"/>
      </w:pPr>
    </w:p>
    <w:p w:rsidR="00FB21EB" w:rsidRDefault="00FB21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42D9" w:rsidRDefault="00FD42D9">
      <w:bookmarkStart w:id="5" w:name="_GoBack"/>
      <w:bookmarkEnd w:id="5"/>
    </w:p>
    <w:sectPr w:rsidR="00FD42D9" w:rsidSect="00E3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EB"/>
    <w:rsid w:val="00FB21EB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36128-92D0-4C20-8117-48CA59A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1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21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21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7&amp;n=295155&amp;dst=1011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7&amp;n=290119" TargetMode="External"/><Relationship Id="rId12" Type="http://schemas.openxmlformats.org/officeDocument/2006/relationships/hyperlink" Target="https://login.consultant.ru/link/?req=doc&amp;base=RLAW187&amp;n=295155&amp;dst=1011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6" TargetMode="External"/><Relationship Id="rId11" Type="http://schemas.openxmlformats.org/officeDocument/2006/relationships/hyperlink" Target="https://login.consultant.ru/link/?req=doc&amp;base=RLAW187&amp;n=290119" TargetMode="External"/><Relationship Id="rId5" Type="http://schemas.openxmlformats.org/officeDocument/2006/relationships/hyperlink" Target="https://login.consultant.ru/link/?req=doc&amp;base=LAW&amp;n=471024" TargetMode="External"/><Relationship Id="rId10" Type="http://schemas.openxmlformats.org/officeDocument/2006/relationships/hyperlink" Target="https://login.consultant.ru/link/?req=doc&amp;base=LAW&amp;n=4517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Ополченцева Светлана Геннадьевна</dc:creator>
  <cp:keywords/>
  <dc:description/>
  <cp:lastModifiedBy>Ополченцева Светлана Геннадьевна</cp:lastModifiedBy>
  <cp:revision>1</cp:revision>
  <dcterms:created xsi:type="dcterms:W3CDTF">2024-09-13T06:02:00Z</dcterms:created>
  <dcterms:modified xsi:type="dcterms:W3CDTF">2024-09-13T06:02:00Z</dcterms:modified>
</cp:coreProperties>
</file>