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47C" w:rsidRDefault="0024447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4447C" w:rsidRDefault="0024447C">
      <w:pPr>
        <w:pStyle w:val="ConsPlusNormal"/>
        <w:ind w:firstLine="540"/>
        <w:jc w:val="both"/>
        <w:outlineLvl w:val="0"/>
      </w:pPr>
    </w:p>
    <w:p w:rsidR="0024447C" w:rsidRDefault="0024447C">
      <w:pPr>
        <w:pStyle w:val="ConsPlusTitle"/>
        <w:jc w:val="center"/>
        <w:outlineLvl w:val="0"/>
      </w:pPr>
      <w:r>
        <w:t>ГОРОДСКАЯ ДУМА ГОРОДА ДЗЕРЖИНСКА</w:t>
      </w:r>
    </w:p>
    <w:p w:rsidR="0024447C" w:rsidRDefault="0024447C">
      <w:pPr>
        <w:pStyle w:val="ConsPlusTitle"/>
        <w:ind w:firstLine="540"/>
        <w:jc w:val="both"/>
      </w:pPr>
    </w:p>
    <w:p w:rsidR="0024447C" w:rsidRDefault="0024447C">
      <w:pPr>
        <w:pStyle w:val="ConsPlusTitle"/>
        <w:jc w:val="center"/>
      </w:pPr>
      <w:r>
        <w:t>РЕШЕНИЕ</w:t>
      </w:r>
    </w:p>
    <w:p w:rsidR="0024447C" w:rsidRDefault="0024447C">
      <w:pPr>
        <w:pStyle w:val="ConsPlusTitle"/>
        <w:jc w:val="center"/>
      </w:pPr>
      <w:r>
        <w:t>от 2 сентября 2021 г. N 189</w:t>
      </w:r>
    </w:p>
    <w:p w:rsidR="0024447C" w:rsidRDefault="0024447C">
      <w:pPr>
        <w:pStyle w:val="ConsPlusTitle"/>
        <w:ind w:firstLine="540"/>
        <w:jc w:val="both"/>
      </w:pPr>
    </w:p>
    <w:p w:rsidR="0024447C" w:rsidRDefault="0024447C">
      <w:pPr>
        <w:pStyle w:val="ConsPlusTitle"/>
        <w:jc w:val="center"/>
      </w:pPr>
      <w:r>
        <w:t>ОБ УТВЕРЖДЕНИИ ПОЛОЖЕНИЯ О ПОРЯДКЕ ПРИНЯТИЯ РЕШЕНИЙ</w:t>
      </w:r>
    </w:p>
    <w:p w:rsidR="0024447C" w:rsidRDefault="0024447C">
      <w:pPr>
        <w:pStyle w:val="ConsPlusTitle"/>
        <w:jc w:val="center"/>
      </w:pPr>
      <w:r>
        <w:t>ОБ УСТАНОВЛЕНИИ ТАРИФОВ НА УСЛУГИ И РАБОТЫ МУНИЦИПАЛЬНЫХ</w:t>
      </w:r>
    </w:p>
    <w:p w:rsidR="0024447C" w:rsidRDefault="0024447C">
      <w:pPr>
        <w:pStyle w:val="ConsPlusTitle"/>
        <w:jc w:val="center"/>
      </w:pPr>
      <w:r>
        <w:t>ПРЕДПРИЯТИЙ И УЧРЕЖДЕНИЙ</w:t>
      </w:r>
    </w:p>
    <w:p w:rsidR="0024447C" w:rsidRDefault="0024447C">
      <w:pPr>
        <w:pStyle w:val="ConsPlusNormal"/>
        <w:ind w:firstLine="540"/>
        <w:jc w:val="both"/>
      </w:pPr>
    </w:p>
    <w:p w:rsidR="0024447C" w:rsidRDefault="0024447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на основании </w:t>
      </w:r>
      <w:hyperlink r:id="rId6">
        <w:r>
          <w:rPr>
            <w:color w:val="0000FF"/>
          </w:rPr>
          <w:t>статьи 37</w:t>
        </w:r>
      </w:hyperlink>
      <w:r>
        <w:t xml:space="preserve"> Устава городского округа город Дзержинск городская Дума решила:</w:t>
      </w:r>
    </w:p>
    <w:p w:rsidR="0024447C" w:rsidRDefault="0024447C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1">
        <w:r>
          <w:rPr>
            <w:color w:val="0000FF"/>
          </w:rPr>
          <w:t>Положение</w:t>
        </w:r>
      </w:hyperlink>
      <w:r>
        <w:t xml:space="preserve"> о порядке принятия решений об установлении тарифов на услуги и работы муниципальных предприятий и учреждений.</w:t>
      </w:r>
    </w:p>
    <w:p w:rsidR="0024447C" w:rsidRDefault="0024447C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24447C" w:rsidRDefault="0024447C">
      <w:pPr>
        <w:pStyle w:val="ConsPlusNormal"/>
        <w:spacing w:before="220"/>
        <w:ind w:firstLine="540"/>
        <w:jc w:val="both"/>
      </w:pPr>
      <w:r>
        <w:t xml:space="preserve">1) </w:t>
      </w:r>
      <w:hyperlink r:id="rId7">
        <w:r>
          <w:rPr>
            <w:color w:val="0000FF"/>
          </w:rPr>
          <w:t>постановление</w:t>
        </w:r>
      </w:hyperlink>
      <w:r>
        <w:t xml:space="preserve"> городской Думы от 24.05.2006 N 84 "Об утверждении Положения о порядке установления цен (тарифов) на продукцию (товары, услуги) муниципальных предприятий и учреждений (за исключением организаций коммунального комплекса)";</w:t>
      </w:r>
    </w:p>
    <w:p w:rsidR="0024447C" w:rsidRDefault="0024447C">
      <w:pPr>
        <w:pStyle w:val="ConsPlusNormal"/>
        <w:spacing w:before="220"/>
        <w:ind w:firstLine="540"/>
        <w:jc w:val="both"/>
      </w:pPr>
      <w:r>
        <w:t xml:space="preserve">2) </w:t>
      </w:r>
      <w:hyperlink r:id="rId8">
        <w:r>
          <w:rPr>
            <w:color w:val="0000FF"/>
          </w:rPr>
          <w:t>постановление</w:t>
        </w:r>
      </w:hyperlink>
      <w:r>
        <w:t xml:space="preserve"> городской Думы от 01.11.2006 N 137 "О внесении изменений в постановление городской Думы от 24.05.2006 N 84";</w:t>
      </w:r>
    </w:p>
    <w:p w:rsidR="0024447C" w:rsidRDefault="0024447C">
      <w:pPr>
        <w:pStyle w:val="ConsPlusNormal"/>
        <w:spacing w:before="220"/>
        <w:ind w:firstLine="540"/>
        <w:jc w:val="both"/>
      </w:pPr>
      <w:r>
        <w:t xml:space="preserve">3) </w:t>
      </w:r>
      <w:hyperlink r:id="rId9">
        <w:r>
          <w:rPr>
            <w:color w:val="0000FF"/>
          </w:rPr>
          <w:t>пункт 2</w:t>
        </w:r>
      </w:hyperlink>
      <w:r>
        <w:t xml:space="preserve"> постановления городской Думы от 01.11.2007 N 268 "О внесении изменений в нормативные правовые акты городской Думы";</w:t>
      </w:r>
    </w:p>
    <w:p w:rsidR="0024447C" w:rsidRDefault="0024447C">
      <w:pPr>
        <w:pStyle w:val="ConsPlusNormal"/>
        <w:spacing w:before="220"/>
        <w:ind w:firstLine="540"/>
        <w:jc w:val="both"/>
      </w:pPr>
      <w:r>
        <w:t xml:space="preserve">4) </w:t>
      </w:r>
      <w:hyperlink r:id="rId10">
        <w:r>
          <w:rPr>
            <w:color w:val="0000FF"/>
          </w:rPr>
          <w:t>пункт 2</w:t>
        </w:r>
      </w:hyperlink>
      <w:r>
        <w:t xml:space="preserve"> постановления городской Думы от 01.06.2010 N 581 "О внесении изменений в правовые акты городской Думы";</w:t>
      </w:r>
    </w:p>
    <w:p w:rsidR="0024447C" w:rsidRDefault="0024447C">
      <w:pPr>
        <w:pStyle w:val="ConsPlusNormal"/>
        <w:spacing w:before="220"/>
        <w:ind w:firstLine="540"/>
        <w:jc w:val="both"/>
      </w:pPr>
      <w:r>
        <w:t xml:space="preserve">5) </w:t>
      </w:r>
      <w:hyperlink r:id="rId11">
        <w:r>
          <w:rPr>
            <w:color w:val="0000FF"/>
          </w:rPr>
          <w:t>постановление</w:t>
        </w:r>
      </w:hyperlink>
      <w:r>
        <w:t xml:space="preserve"> городской Думы от 25.11.2010 N 9 "О внесении изменений в постановление городской Думы от 24.05.2006 N 84";</w:t>
      </w:r>
    </w:p>
    <w:p w:rsidR="0024447C" w:rsidRDefault="0024447C">
      <w:pPr>
        <w:pStyle w:val="ConsPlusNormal"/>
        <w:spacing w:before="220"/>
        <w:ind w:firstLine="540"/>
        <w:jc w:val="both"/>
      </w:pPr>
      <w:r>
        <w:t xml:space="preserve">6) </w:t>
      </w:r>
      <w:hyperlink r:id="rId12">
        <w:r>
          <w:rPr>
            <w:color w:val="0000FF"/>
          </w:rPr>
          <w:t>пункт 6</w:t>
        </w:r>
      </w:hyperlink>
      <w:r>
        <w:t xml:space="preserve"> решения городской Думы от 28.06.2012 N 355 "О приведении правовых актов городской Думы в соответствие с законодательством Российской Федерации";</w:t>
      </w:r>
    </w:p>
    <w:p w:rsidR="0024447C" w:rsidRDefault="0024447C">
      <w:pPr>
        <w:pStyle w:val="ConsPlusNormal"/>
        <w:spacing w:before="220"/>
        <w:ind w:firstLine="540"/>
        <w:jc w:val="both"/>
      </w:pPr>
      <w:r>
        <w:t xml:space="preserve">7) </w:t>
      </w:r>
      <w:hyperlink r:id="rId13">
        <w:r>
          <w:rPr>
            <w:color w:val="0000FF"/>
          </w:rPr>
          <w:t>пункт 10</w:t>
        </w:r>
      </w:hyperlink>
      <w:r>
        <w:t xml:space="preserve"> решения городской Думы от 27.06.2013 N 595 "О приведении правовых актов городской Думы в соответствие с законодательством Российской Федерации";</w:t>
      </w:r>
    </w:p>
    <w:p w:rsidR="0024447C" w:rsidRDefault="0024447C">
      <w:pPr>
        <w:pStyle w:val="ConsPlusNormal"/>
        <w:spacing w:before="220"/>
        <w:ind w:firstLine="540"/>
        <w:jc w:val="both"/>
      </w:pPr>
      <w:r>
        <w:t xml:space="preserve">8) </w:t>
      </w:r>
      <w:hyperlink r:id="rId14">
        <w:r>
          <w:rPr>
            <w:color w:val="0000FF"/>
          </w:rPr>
          <w:t>решение</w:t>
        </w:r>
      </w:hyperlink>
      <w:r>
        <w:t xml:space="preserve"> городской Думы от 22.12.2016 N 269 "О внесении изменений в постановление городской Думы от 24.05.2006 N 84";</w:t>
      </w:r>
    </w:p>
    <w:p w:rsidR="0024447C" w:rsidRDefault="0024447C">
      <w:pPr>
        <w:pStyle w:val="ConsPlusNormal"/>
        <w:spacing w:before="220"/>
        <w:ind w:firstLine="540"/>
        <w:jc w:val="both"/>
      </w:pPr>
      <w:r>
        <w:t xml:space="preserve">9) </w:t>
      </w:r>
      <w:hyperlink r:id="rId15">
        <w:r>
          <w:rPr>
            <w:color w:val="0000FF"/>
          </w:rPr>
          <w:t>пункт 1</w:t>
        </w:r>
      </w:hyperlink>
      <w:r>
        <w:t xml:space="preserve"> решения городской Думы от 20.12.2018 N 639 "О внесении изменений в правовые акты городской Думы".</w:t>
      </w:r>
    </w:p>
    <w:p w:rsidR="0024447C" w:rsidRDefault="0024447C">
      <w:pPr>
        <w:pStyle w:val="ConsPlusNormal"/>
        <w:spacing w:before="220"/>
        <w:ind w:firstLine="540"/>
        <w:jc w:val="both"/>
      </w:pPr>
      <w:r>
        <w:t>3. Настоящее решение опубликовать в средствах массовой информации.</w:t>
      </w:r>
    </w:p>
    <w:p w:rsidR="0024447C" w:rsidRDefault="0024447C">
      <w:pPr>
        <w:pStyle w:val="ConsPlusNormal"/>
        <w:spacing w:before="220"/>
        <w:ind w:firstLine="540"/>
        <w:jc w:val="both"/>
      </w:pPr>
      <w:r>
        <w:t>4. Настоящее решение вступает в силу после его официального опубликования.</w:t>
      </w:r>
    </w:p>
    <w:p w:rsidR="0024447C" w:rsidRDefault="0024447C">
      <w:pPr>
        <w:pStyle w:val="ConsPlusNormal"/>
        <w:spacing w:before="220"/>
        <w:ind w:firstLine="540"/>
        <w:jc w:val="both"/>
      </w:pPr>
      <w:r>
        <w:t xml:space="preserve">5. Установить, что в случае, если до вступления в силу настоящего решения в администрацию города от муниципальных предприятий и учреждений поступило в установленном порядке обращение с материалами по установлению тарифов на услуги и работы, принятие решения об </w:t>
      </w:r>
      <w:r>
        <w:lastRenderedPageBreak/>
        <w:t xml:space="preserve">установлении или изменении тарифов осуществляется в соответствии с </w:t>
      </w:r>
      <w:hyperlink r:id="rId16">
        <w:r>
          <w:rPr>
            <w:color w:val="0000FF"/>
          </w:rPr>
          <w:t>Положением</w:t>
        </w:r>
      </w:hyperlink>
      <w:r>
        <w:t xml:space="preserve"> о порядке принятия решений об установлении тарифов на услуги и работы муниципальных предприятий и учреждений (за исключением организаций коммунального комплекса), утвержденным постановлением городской Думы от 24.05.2006 N 84 (в редакции, действовавшей до вступления в силу настоящего решения).</w:t>
      </w:r>
    </w:p>
    <w:p w:rsidR="0024447C" w:rsidRDefault="0024447C">
      <w:pPr>
        <w:pStyle w:val="ConsPlusNormal"/>
        <w:spacing w:before="220"/>
        <w:ind w:firstLine="540"/>
        <w:jc w:val="both"/>
      </w:pPr>
      <w:r>
        <w:t>6. Контроль за исполнением настоящего решения возложить на комитет городской Думы по социальному развитию города, бюджетной, финансовой и налоговой политике.</w:t>
      </w:r>
    </w:p>
    <w:p w:rsidR="0024447C" w:rsidRDefault="0024447C">
      <w:pPr>
        <w:pStyle w:val="ConsPlusNormal"/>
        <w:ind w:firstLine="540"/>
        <w:jc w:val="both"/>
      </w:pPr>
    </w:p>
    <w:p w:rsidR="0024447C" w:rsidRDefault="0024447C">
      <w:pPr>
        <w:pStyle w:val="ConsPlusNormal"/>
        <w:jc w:val="right"/>
      </w:pPr>
      <w:r>
        <w:t>Председатель городской Думы</w:t>
      </w:r>
    </w:p>
    <w:p w:rsidR="0024447C" w:rsidRDefault="0024447C">
      <w:pPr>
        <w:pStyle w:val="ConsPlusNormal"/>
        <w:jc w:val="right"/>
      </w:pPr>
      <w:r>
        <w:t>В.Г.НИКОЛАЕВА</w:t>
      </w:r>
    </w:p>
    <w:p w:rsidR="0024447C" w:rsidRDefault="0024447C">
      <w:pPr>
        <w:pStyle w:val="ConsPlusNormal"/>
        <w:ind w:firstLine="540"/>
        <w:jc w:val="both"/>
      </w:pPr>
    </w:p>
    <w:p w:rsidR="0024447C" w:rsidRDefault="0024447C">
      <w:pPr>
        <w:pStyle w:val="ConsPlusNormal"/>
        <w:jc w:val="right"/>
      </w:pPr>
      <w:r>
        <w:t>Глава города</w:t>
      </w:r>
    </w:p>
    <w:p w:rsidR="0024447C" w:rsidRDefault="0024447C">
      <w:pPr>
        <w:pStyle w:val="ConsPlusNormal"/>
        <w:jc w:val="right"/>
      </w:pPr>
      <w:r>
        <w:t>И.Н.НОСКОВ</w:t>
      </w:r>
    </w:p>
    <w:p w:rsidR="0024447C" w:rsidRDefault="0024447C">
      <w:pPr>
        <w:pStyle w:val="ConsPlusNormal"/>
        <w:ind w:firstLine="540"/>
        <w:jc w:val="both"/>
      </w:pPr>
    </w:p>
    <w:p w:rsidR="0024447C" w:rsidRDefault="0024447C">
      <w:pPr>
        <w:pStyle w:val="ConsPlusNormal"/>
        <w:ind w:firstLine="540"/>
        <w:jc w:val="both"/>
      </w:pPr>
    </w:p>
    <w:p w:rsidR="0024447C" w:rsidRDefault="0024447C">
      <w:pPr>
        <w:pStyle w:val="ConsPlusNormal"/>
        <w:ind w:firstLine="540"/>
        <w:jc w:val="both"/>
      </w:pPr>
    </w:p>
    <w:p w:rsidR="0024447C" w:rsidRDefault="0024447C">
      <w:pPr>
        <w:pStyle w:val="ConsPlusNormal"/>
        <w:ind w:firstLine="540"/>
        <w:jc w:val="both"/>
      </w:pPr>
    </w:p>
    <w:p w:rsidR="0024447C" w:rsidRDefault="0024447C">
      <w:pPr>
        <w:pStyle w:val="ConsPlusNormal"/>
        <w:ind w:firstLine="540"/>
        <w:jc w:val="both"/>
      </w:pPr>
    </w:p>
    <w:p w:rsidR="0024447C" w:rsidRDefault="0024447C">
      <w:pPr>
        <w:pStyle w:val="ConsPlusNormal"/>
        <w:jc w:val="right"/>
        <w:outlineLvl w:val="0"/>
      </w:pPr>
      <w:r>
        <w:t>Утверждено</w:t>
      </w:r>
    </w:p>
    <w:p w:rsidR="0024447C" w:rsidRDefault="0024447C">
      <w:pPr>
        <w:pStyle w:val="ConsPlusNormal"/>
        <w:jc w:val="right"/>
      </w:pPr>
      <w:r>
        <w:t>решением городской Думы</w:t>
      </w:r>
    </w:p>
    <w:p w:rsidR="0024447C" w:rsidRDefault="0024447C">
      <w:pPr>
        <w:pStyle w:val="ConsPlusNormal"/>
        <w:jc w:val="right"/>
      </w:pPr>
      <w:r>
        <w:t>от 2 сентября 2021 г. N 189</w:t>
      </w:r>
    </w:p>
    <w:p w:rsidR="0024447C" w:rsidRDefault="0024447C">
      <w:pPr>
        <w:pStyle w:val="ConsPlusNormal"/>
        <w:ind w:firstLine="540"/>
        <w:jc w:val="both"/>
      </w:pPr>
    </w:p>
    <w:p w:rsidR="0024447C" w:rsidRDefault="0024447C">
      <w:pPr>
        <w:pStyle w:val="ConsPlusTitle"/>
        <w:jc w:val="center"/>
      </w:pPr>
      <w:bookmarkStart w:id="0" w:name="P41"/>
      <w:bookmarkEnd w:id="0"/>
      <w:r>
        <w:t>ПОЛОЖЕНИЕ</w:t>
      </w:r>
    </w:p>
    <w:p w:rsidR="0024447C" w:rsidRDefault="0024447C">
      <w:pPr>
        <w:pStyle w:val="ConsPlusTitle"/>
        <w:jc w:val="center"/>
      </w:pPr>
      <w:r>
        <w:t>О ПОРЯДКЕ ПРИНЯТИЯ РЕШЕНИЙ ОБ УСТАНОВЛЕНИИ ТАРИФОВ НА УСЛУГИ</w:t>
      </w:r>
    </w:p>
    <w:p w:rsidR="0024447C" w:rsidRDefault="0024447C">
      <w:pPr>
        <w:pStyle w:val="ConsPlusTitle"/>
        <w:jc w:val="center"/>
      </w:pPr>
      <w:r>
        <w:t>И РАБОТЫ МУНИЦИПАЛЬНЫХ ПРЕДПРИЯТИЙ И УЧРЕЖДЕНИЙ</w:t>
      </w:r>
    </w:p>
    <w:p w:rsidR="0024447C" w:rsidRDefault="0024447C">
      <w:pPr>
        <w:pStyle w:val="ConsPlusNormal"/>
        <w:ind w:firstLine="540"/>
        <w:jc w:val="both"/>
      </w:pPr>
    </w:p>
    <w:p w:rsidR="0024447C" w:rsidRDefault="0024447C">
      <w:pPr>
        <w:pStyle w:val="ConsPlusNormal"/>
        <w:ind w:firstLine="540"/>
        <w:jc w:val="both"/>
      </w:pPr>
      <w:r>
        <w:t xml:space="preserve">Настоящее Положение о порядке принятия решений об установлении тарифов на услуги и работы муниципальных предприятий и учреждений (далее - Положение) разработано в соответствии с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8">
        <w:r>
          <w:rPr>
            <w:color w:val="0000FF"/>
          </w:rPr>
          <w:t>Уставом</w:t>
        </w:r>
      </w:hyperlink>
      <w:r>
        <w:t xml:space="preserve"> городского округа город Дзержинск и определяет единый порядок принятия решений об установлении тарифов на оказываемые услуги и выполняемые работы муниципальными предприятиями и учреждениями (далее - услуги (работы)), если иной порядок установления и регулирования цен и тарифов не установлен федеральными законами.</w:t>
      </w:r>
    </w:p>
    <w:p w:rsidR="0024447C" w:rsidRDefault="0024447C">
      <w:pPr>
        <w:pStyle w:val="ConsPlusNormal"/>
        <w:spacing w:before="220"/>
        <w:ind w:firstLine="540"/>
        <w:jc w:val="both"/>
      </w:pPr>
      <w:r>
        <w:t>Данное Положение распространяется на муниципальные предприятия и учреждения, созданные городским округом город Дзержинск.</w:t>
      </w:r>
    </w:p>
    <w:p w:rsidR="0024447C" w:rsidRDefault="0024447C">
      <w:pPr>
        <w:pStyle w:val="ConsPlusNormal"/>
        <w:ind w:firstLine="540"/>
        <w:jc w:val="both"/>
      </w:pPr>
    </w:p>
    <w:p w:rsidR="0024447C" w:rsidRDefault="0024447C">
      <w:pPr>
        <w:pStyle w:val="ConsPlusTitle"/>
        <w:ind w:firstLine="540"/>
        <w:jc w:val="both"/>
        <w:outlineLvl w:val="1"/>
      </w:pPr>
      <w:r>
        <w:t>Статья 1. Общие положения</w:t>
      </w:r>
    </w:p>
    <w:p w:rsidR="0024447C" w:rsidRDefault="0024447C">
      <w:pPr>
        <w:pStyle w:val="ConsPlusNormal"/>
        <w:ind w:firstLine="540"/>
        <w:jc w:val="both"/>
      </w:pPr>
    </w:p>
    <w:p w:rsidR="0024447C" w:rsidRDefault="0024447C">
      <w:pPr>
        <w:pStyle w:val="ConsPlusNormal"/>
        <w:ind w:firstLine="540"/>
        <w:jc w:val="both"/>
      </w:pPr>
      <w:r>
        <w:t>1. Установление тарифов на услуги (работы) муниципальных предприятий и учреждений осуществляется в целях:</w:t>
      </w:r>
    </w:p>
    <w:p w:rsidR="0024447C" w:rsidRDefault="0024447C">
      <w:pPr>
        <w:pStyle w:val="ConsPlusNormal"/>
        <w:spacing w:before="220"/>
        <w:ind w:firstLine="540"/>
        <w:jc w:val="both"/>
      </w:pPr>
      <w:r>
        <w:t>- достижения баланса экономических интересов потребителей и организаций, оказывающих услуги (работы);</w:t>
      </w:r>
    </w:p>
    <w:p w:rsidR="0024447C" w:rsidRDefault="0024447C">
      <w:pPr>
        <w:pStyle w:val="ConsPlusNormal"/>
        <w:spacing w:before="220"/>
        <w:ind w:firstLine="540"/>
        <w:jc w:val="both"/>
      </w:pPr>
      <w:r>
        <w:t>- формирования конкурентной среды в сфере деятельности организаций, оказывающих услуги (работы), с целью снижения затрат на производство и реализацию услуг (работ).</w:t>
      </w:r>
    </w:p>
    <w:p w:rsidR="0024447C" w:rsidRDefault="0024447C">
      <w:pPr>
        <w:pStyle w:val="ConsPlusNormal"/>
        <w:spacing w:before="220"/>
        <w:ind w:firstLine="540"/>
        <w:jc w:val="both"/>
      </w:pPr>
      <w:r>
        <w:t>2. Основными задачами при установлении тарифов на услуги (работы) муниципальных предприятий и учреждений являются:</w:t>
      </w:r>
    </w:p>
    <w:p w:rsidR="0024447C" w:rsidRDefault="0024447C">
      <w:pPr>
        <w:pStyle w:val="ConsPlusNormal"/>
        <w:spacing w:before="220"/>
        <w:ind w:firstLine="540"/>
        <w:jc w:val="both"/>
      </w:pPr>
      <w:r>
        <w:t>- выявление неэффективных и необоснованных затрат, включаемых в расчеты тарифов;</w:t>
      </w:r>
    </w:p>
    <w:p w:rsidR="0024447C" w:rsidRDefault="0024447C">
      <w:pPr>
        <w:pStyle w:val="ConsPlusNormal"/>
        <w:spacing w:before="220"/>
        <w:ind w:firstLine="540"/>
        <w:jc w:val="both"/>
      </w:pPr>
      <w:r>
        <w:lastRenderedPageBreak/>
        <w:t>- защита экономических интересов потребителей.</w:t>
      </w:r>
    </w:p>
    <w:p w:rsidR="0024447C" w:rsidRDefault="0024447C">
      <w:pPr>
        <w:pStyle w:val="ConsPlusNormal"/>
        <w:spacing w:before="220"/>
        <w:ind w:firstLine="540"/>
        <w:jc w:val="both"/>
      </w:pPr>
      <w:r>
        <w:t>3. Основными принципами регулирования тарифов являются:</w:t>
      </w:r>
    </w:p>
    <w:p w:rsidR="0024447C" w:rsidRDefault="0024447C">
      <w:pPr>
        <w:pStyle w:val="ConsPlusNormal"/>
        <w:spacing w:before="220"/>
        <w:ind w:firstLine="540"/>
        <w:jc w:val="both"/>
      </w:pPr>
      <w:r>
        <w:t>- сбалансированность экономических интересов и законных прав организаций, оказывающих услуги (работы), и потребителей;</w:t>
      </w:r>
    </w:p>
    <w:p w:rsidR="0024447C" w:rsidRDefault="0024447C">
      <w:pPr>
        <w:pStyle w:val="ConsPlusNormal"/>
        <w:spacing w:before="220"/>
        <w:ind w:firstLine="540"/>
        <w:jc w:val="both"/>
      </w:pPr>
      <w:r>
        <w:t>- открытость и доступность для населения информации о тарифах на услуги (работы) муниципальных предприятий, учреждений;</w:t>
      </w:r>
    </w:p>
    <w:p w:rsidR="0024447C" w:rsidRDefault="0024447C">
      <w:pPr>
        <w:pStyle w:val="ConsPlusNormal"/>
        <w:spacing w:before="220"/>
        <w:ind w:firstLine="540"/>
        <w:jc w:val="both"/>
      </w:pPr>
      <w:r>
        <w:t>- обеспечение экономической обоснованности затрат предприятий или учреждений на оказание услуг или выполнение работ.</w:t>
      </w:r>
    </w:p>
    <w:p w:rsidR="0024447C" w:rsidRDefault="0024447C">
      <w:pPr>
        <w:pStyle w:val="ConsPlusNormal"/>
        <w:spacing w:before="220"/>
        <w:ind w:firstLine="540"/>
        <w:jc w:val="both"/>
      </w:pPr>
      <w:r>
        <w:t>4. Установление тарифов на услуги (работы) муниципальных предприятий, учреждений осуществляется следующими методами:</w:t>
      </w:r>
    </w:p>
    <w:p w:rsidR="0024447C" w:rsidRDefault="0024447C">
      <w:pPr>
        <w:pStyle w:val="ConsPlusNormal"/>
        <w:spacing w:before="220"/>
        <w:ind w:firstLine="540"/>
        <w:jc w:val="both"/>
      </w:pPr>
      <w:r>
        <w:t>- метод экономически обоснованных расходов (затрат);</w:t>
      </w:r>
    </w:p>
    <w:p w:rsidR="0024447C" w:rsidRDefault="0024447C">
      <w:pPr>
        <w:pStyle w:val="ConsPlusNormal"/>
        <w:spacing w:before="220"/>
        <w:ind w:firstLine="540"/>
        <w:jc w:val="both"/>
      </w:pPr>
      <w:r>
        <w:t>- метод индексации тарифов;</w:t>
      </w:r>
    </w:p>
    <w:p w:rsidR="0024447C" w:rsidRDefault="0024447C">
      <w:pPr>
        <w:pStyle w:val="ConsPlusNormal"/>
        <w:spacing w:before="220"/>
        <w:ind w:firstLine="540"/>
        <w:jc w:val="both"/>
      </w:pPr>
      <w:r>
        <w:t>- метод сопоставимых рыночных цен (анализ рынка);</w:t>
      </w:r>
    </w:p>
    <w:p w:rsidR="0024447C" w:rsidRDefault="0024447C">
      <w:pPr>
        <w:pStyle w:val="ConsPlusNormal"/>
        <w:spacing w:before="220"/>
        <w:ind w:firstLine="540"/>
        <w:jc w:val="both"/>
      </w:pPr>
      <w:r>
        <w:t>- метод предельных (максимальных или минимальных) тарифов.</w:t>
      </w:r>
    </w:p>
    <w:p w:rsidR="0024447C" w:rsidRDefault="0024447C">
      <w:pPr>
        <w:pStyle w:val="ConsPlusNormal"/>
        <w:spacing w:before="220"/>
        <w:ind w:firstLine="540"/>
        <w:jc w:val="both"/>
      </w:pPr>
      <w:r>
        <w:t>Основным методом расчета тарифов является метод экономически обоснованных расходов (затрат). Метод установления тарифов применяется в зависимости от особенностей видов регулируемой деятельности.</w:t>
      </w:r>
    </w:p>
    <w:p w:rsidR="0024447C" w:rsidRDefault="0024447C">
      <w:pPr>
        <w:pStyle w:val="ConsPlusNormal"/>
        <w:spacing w:before="220"/>
        <w:ind w:firstLine="540"/>
        <w:jc w:val="both"/>
      </w:pPr>
      <w:r>
        <w:t>Муниципальное предприятие, учреждение может обратиться за установлением тарифов методом индексации в случае наличия ранее установленных тарифов на услуги (работы).</w:t>
      </w:r>
    </w:p>
    <w:p w:rsidR="0024447C" w:rsidRDefault="0024447C">
      <w:pPr>
        <w:pStyle w:val="ConsPlusNormal"/>
        <w:spacing w:before="220"/>
        <w:ind w:firstLine="540"/>
        <w:jc w:val="both"/>
      </w:pPr>
      <w:r>
        <w:t>5. Тарифы на услуги (работы) муниципальных предприятий и учреждений устанавливаются один раз в год и действуют не менее одного года.</w:t>
      </w:r>
    </w:p>
    <w:p w:rsidR="0024447C" w:rsidRDefault="0024447C">
      <w:pPr>
        <w:pStyle w:val="ConsPlusNormal"/>
        <w:ind w:firstLine="540"/>
        <w:jc w:val="both"/>
      </w:pPr>
    </w:p>
    <w:p w:rsidR="0024447C" w:rsidRDefault="0024447C">
      <w:pPr>
        <w:pStyle w:val="ConsPlusTitle"/>
        <w:ind w:firstLine="540"/>
        <w:jc w:val="both"/>
        <w:outlineLvl w:val="1"/>
      </w:pPr>
      <w:r>
        <w:t>Статья 2. Полномочия по рассмотрению и установлению тарифов на услуги (работы)</w:t>
      </w:r>
    </w:p>
    <w:p w:rsidR="0024447C" w:rsidRDefault="0024447C">
      <w:pPr>
        <w:pStyle w:val="ConsPlusNormal"/>
        <w:ind w:firstLine="540"/>
        <w:jc w:val="both"/>
      </w:pPr>
    </w:p>
    <w:p w:rsidR="0024447C" w:rsidRDefault="0024447C">
      <w:pPr>
        <w:pStyle w:val="ConsPlusNormal"/>
        <w:ind w:firstLine="540"/>
        <w:jc w:val="both"/>
      </w:pPr>
      <w:r>
        <w:t>1. Тарифы на услуги (работы) муниципальных предприятий и учреждений рассматриваются комиссией по регулированию тарифов на услуги и работы муниципальных предприятий и учреждений (далее - Комиссия), создаваемой администрацией города.</w:t>
      </w:r>
    </w:p>
    <w:p w:rsidR="0024447C" w:rsidRDefault="0024447C">
      <w:pPr>
        <w:pStyle w:val="ConsPlusNormal"/>
        <w:spacing w:before="220"/>
        <w:ind w:firstLine="540"/>
        <w:jc w:val="both"/>
      </w:pPr>
      <w:r>
        <w:t>Комиссия является коллегиальным координирующим органом, обеспечивающим решение вопросов в сфере тарифной политики в целях совершенствования деятельности муниципальных предприятий и учреждений. В состав Комиссии включаются не менее трех депутатов городской Думы города Дзержинска (по согласованию). Состав и Положение о Комиссии утверждаются постановлением администрации города.</w:t>
      </w:r>
    </w:p>
    <w:p w:rsidR="0024447C" w:rsidRDefault="0024447C">
      <w:pPr>
        <w:pStyle w:val="ConsPlusNormal"/>
        <w:spacing w:before="220"/>
        <w:ind w:firstLine="540"/>
        <w:jc w:val="both"/>
      </w:pPr>
      <w:r>
        <w:t>2. Тарифы на услуги и работы, оказываемые (выполняемые) муниципальными предприятиями и учреждениями, утверждаются постановлением администрации города.</w:t>
      </w:r>
    </w:p>
    <w:p w:rsidR="0024447C" w:rsidRDefault="0024447C">
      <w:pPr>
        <w:pStyle w:val="ConsPlusNormal"/>
        <w:ind w:firstLine="540"/>
        <w:jc w:val="both"/>
      </w:pPr>
    </w:p>
    <w:p w:rsidR="0024447C" w:rsidRDefault="0024447C">
      <w:pPr>
        <w:pStyle w:val="ConsPlusTitle"/>
        <w:ind w:firstLine="540"/>
        <w:jc w:val="both"/>
        <w:outlineLvl w:val="1"/>
      </w:pPr>
      <w:r>
        <w:t>Статья 3. Основания для установления или изменения тарифов</w:t>
      </w:r>
    </w:p>
    <w:p w:rsidR="0024447C" w:rsidRDefault="0024447C">
      <w:pPr>
        <w:pStyle w:val="ConsPlusNormal"/>
        <w:ind w:firstLine="540"/>
        <w:jc w:val="both"/>
      </w:pPr>
    </w:p>
    <w:p w:rsidR="0024447C" w:rsidRDefault="0024447C">
      <w:pPr>
        <w:pStyle w:val="ConsPlusNormal"/>
        <w:ind w:firstLine="540"/>
        <w:jc w:val="both"/>
      </w:pPr>
      <w:r>
        <w:t>1. Установление (изменение) тарифов на услуги (работы) осуществляется по инициативе муниципальных предприятий и учреждений или по предложению структурного подразделения администрации города, в ведомственном подчинении которого находится муниципальное предприятие или учреждение (далее - отраслевое структурное подразделение администрации города).</w:t>
      </w:r>
    </w:p>
    <w:p w:rsidR="0024447C" w:rsidRDefault="0024447C">
      <w:pPr>
        <w:pStyle w:val="ConsPlusNormal"/>
        <w:spacing w:before="220"/>
        <w:ind w:firstLine="540"/>
        <w:jc w:val="both"/>
      </w:pPr>
      <w:bookmarkStart w:id="1" w:name="P78"/>
      <w:bookmarkEnd w:id="1"/>
      <w:r>
        <w:lastRenderedPageBreak/>
        <w:t>2. Основанием для установления (изменения) тарифов на услуги (работы) является:</w:t>
      </w:r>
    </w:p>
    <w:p w:rsidR="0024447C" w:rsidRDefault="0024447C">
      <w:pPr>
        <w:pStyle w:val="ConsPlusNormal"/>
        <w:spacing w:before="220"/>
        <w:ind w:firstLine="540"/>
        <w:jc w:val="both"/>
      </w:pPr>
      <w:r>
        <w:t>- оказание услуг (выполнение работ) вновь созданным муниципальным предприятием или учреждением;</w:t>
      </w:r>
    </w:p>
    <w:p w:rsidR="0024447C" w:rsidRDefault="0024447C">
      <w:pPr>
        <w:pStyle w:val="ConsPlusNormal"/>
        <w:spacing w:before="220"/>
        <w:ind w:firstLine="540"/>
        <w:jc w:val="both"/>
      </w:pPr>
      <w:r>
        <w:t>- оказание муниципальным предприятием или учреждением новых видов услуг, которые ранее им не оказывались, либо выполнение муниципальным предприятием или учреждением новых видов работ, которые ранее им не выполнялись;</w:t>
      </w:r>
    </w:p>
    <w:p w:rsidR="0024447C" w:rsidRDefault="0024447C">
      <w:pPr>
        <w:pStyle w:val="ConsPlusNormal"/>
        <w:spacing w:before="220"/>
        <w:ind w:firstLine="540"/>
        <w:jc w:val="both"/>
      </w:pPr>
      <w:r>
        <w:t>- изменение величины расходов, влияющих на себестоимость услуг и работ, более чем на 10%;</w:t>
      </w:r>
    </w:p>
    <w:p w:rsidR="0024447C" w:rsidRDefault="0024447C">
      <w:pPr>
        <w:pStyle w:val="ConsPlusNormal"/>
        <w:spacing w:before="220"/>
        <w:ind w:firstLine="540"/>
        <w:jc w:val="both"/>
      </w:pPr>
      <w:r>
        <w:t>- изменение сумм налогов и сборов, подлежащих уплате муниципальными предприятиями или учреждениями в соответствии с изменениями федерального законодательства, законодательства Нижегородской области, муниципальными правовыми актами, более чем на 10%.</w:t>
      </w:r>
    </w:p>
    <w:p w:rsidR="0024447C" w:rsidRDefault="0024447C">
      <w:pPr>
        <w:pStyle w:val="ConsPlusNormal"/>
        <w:ind w:firstLine="540"/>
        <w:jc w:val="both"/>
      </w:pPr>
    </w:p>
    <w:p w:rsidR="0024447C" w:rsidRDefault="0024447C">
      <w:pPr>
        <w:pStyle w:val="ConsPlusTitle"/>
        <w:ind w:firstLine="540"/>
        <w:jc w:val="both"/>
        <w:outlineLvl w:val="1"/>
      </w:pPr>
      <w:r>
        <w:t>Статья 4. Методы установления или изменения тарифов</w:t>
      </w:r>
    </w:p>
    <w:p w:rsidR="0024447C" w:rsidRDefault="0024447C">
      <w:pPr>
        <w:pStyle w:val="ConsPlusNormal"/>
        <w:ind w:firstLine="540"/>
        <w:jc w:val="both"/>
      </w:pPr>
    </w:p>
    <w:p w:rsidR="0024447C" w:rsidRDefault="0024447C">
      <w:pPr>
        <w:pStyle w:val="ConsPlusNormal"/>
        <w:ind w:firstLine="540"/>
        <w:jc w:val="both"/>
      </w:pPr>
      <w:r>
        <w:t>1. При установлении тарифов на услуги (работы) муниципальных предприятий и учреждений методом экономически обоснованных расходов тариф формируется на основе калькуляции себестоимости оказания услуг, выполнения работ. Для расчета себестоимости услуг (работ) используются данные о фактических или плановых расходах муниципальных предприятий и учреждений.</w:t>
      </w:r>
    </w:p>
    <w:p w:rsidR="0024447C" w:rsidRDefault="0024447C">
      <w:pPr>
        <w:pStyle w:val="ConsPlusNormal"/>
        <w:spacing w:before="220"/>
        <w:ind w:firstLine="540"/>
        <w:jc w:val="both"/>
      </w:pPr>
      <w:r>
        <w:t>2. При установлении тарифов на услуги (работы) муниципальных предприятий и учреждений методом индексации тарифы на услуги (работы) корректируются с учетом индекса потребительских цен по данным Федеральной службы государственной статистики (Росстата) (за год, предшествующий дате обращения).</w:t>
      </w:r>
    </w:p>
    <w:p w:rsidR="0024447C" w:rsidRDefault="0024447C">
      <w:pPr>
        <w:pStyle w:val="ConsPlusNormal"/>
        <w:spacing w:before="220"/>
        <w:ind w:firstLine="540"/>
        <w:jc w:val="both"/>
      </w:pPr>
      <w:bookmarkStart w:id="2" w:name="P88"/>
      <w:bookmarkEnd w:id="2"/>
      <w:r>
        <w:t>3. Метод сопоставимых рыночных цен предполагает установление тарифов (цен) на услуги (работы) на основании тарифов (цен) на аналогичные услуги (работы), оказываемые (выполняемые) другими исполнителями (подрядчиками) в аналогичных условиях.</w:t>
      </w:r>
    </w:p>
    <w:p w:rsidR="0024447C" w:rsidRDefault="0024447C">
      <w:pPr>
        <w:pStyle w:val="ConsPlusNormal"/>
        <w:spacing w:before="220"/>
        <w:ind w:firstLine="540"/>
        <w:jc w:val="both"/>
      </w:pPr>
      <w:r>
        <w:t>Применение метода сопоставимых рыночных цен предполагает предварительный анализ рынка Нижегородской области на предмет средних цен на аналогичные услуги (работы). В случае отсутствия аналогичных услуг (работ) на территории Нижегородской области - анализ рыночных цен по Российской Федерации. Характеристики услуг (работ), цена которых взята за пример, должны быть сопоставимыми с характеристиками услуг (работ), на которые устанавливаются тарифы (цены). Характеристики - это количественные и качественные показатели, отражающие объем оказываемых услуг (выполняемых работ), требования к качеству платной услуги (работы), условия ее оказания.</w:t>
      </w:r>
    </w:p>
    <w:p w:rsidR="0024447C" w:rsidRDefault="0024447C">
      <w:pPr>
        <w:pStyle w:val="ConsPlusNormal"/>
        <w:spacing w:before="220"/>
        <w:ind w:firstLine="540"/>
        <w:jc w:val="both"/>
      </w:pPr>
      <w:r>
        <w:t>Данные о ценах на аналогичные услуги (работы) должны быть проверяемыми.</w:t>
      </w:r>
    </w:p>
    <w:p w:rsidR="0024447C" w:rsidRDefault="0024447C">
      <w:pPr>
        <w:pStyle w:val="ConsPlusNormal"/>
        <w:spacing w:before="220"/>
        <w:ind w:firstLine="540"/>
        <w:jc w:val="both"/>
      </w:pPr>
      <w:r>
        <w:t>Сведения о стоимости должны быть получены минимум от трех исполнителей (подрядчиков). На основе этих данных рассчитывается средняя арифметическая цена услуги (работы) по формуле:</w:t>
      </w:r>
    </w:p>
    <w:p w:rsidR="0024447C" w:rsidRDefault="0024447C">
      <w:pPr>
        <w:pStyle w:val="ConsPlusNormal"/>
        <w:ind w:firstLine="540"/>
        <w:jc w:val="both"/>
      </w:pPr>
    </w:p>
    <w:p w:rsidR="0024447C" w:rsidRDefault="0024447C">
      <w:pPr>
        <w:pStyle w:val="ConsPlusNormal"/>
        <w:ind w:firstLine="540"/>
        <w:jc w:val="both"/>
      </w:pPr>
      <w:r>
        <w:t>Ц = (Ц1 + Ц2 +... + Цn) / n, где:</w:t>
      </w:r>
    </w:p>
    <w:p w:rsidR="0024447C" w:rsidRDefault="0024447C">
      <w:pPr>
        <w:pStyle w:val="ConsPlusNormal"/>
        <w:ind w:firstLine="540"/>
        <w:jc w:val="both"/>
      </w:pPr>
    </w:p>
    <w:p w:rsidR="0024447C" w:rsidRDefault="0024447C">
      <w:pPr>
        <w:pStyle w:val="ConsPlusNormal"/>
        <w:ind w:firstLine="540"/>
        <w:jc w:val="both"/>
      </w:pPr>
      <w:r>
        <w:t>Ц - средняя арифметическая цена услуги (работы);</w:t>
      </w:r>
    </w:p>
    <w:p w:rsidR="0024447C" w:rsidRDefault="0024447C">
      <w:pPr>
        <w:pStyle w:val="ConsPlusNormal"/>
        <w:spacing w:before="220"/>
        <w:ind w:firstLine="540"/>
        <w:jc w:val="both"/>
      </w:pPr>
      <w:r>
        <w:t>Цi - цены на аналогичные услуги (работы), оказываемые (выполняемые) другими исполнителями (подрядчиками) в аналогичных условиях;</w:t>
      </w:r>
    </w:p>
    <w:p w:rsidR="0024447C" w:rsidRDefault="0024447C">
      <w:pPr>
        <w:pStyle w:val="ConsPlusNormal"/>
        <w:spacing w:before="220"/>
        <w:ind w:firstLine="540"/>
        <w:jc w:val="both"/>
      </w:pPr>
      <w:r>
        <w:t>n - общее количество.</w:t>
      </w:r>
    </w:p>
    <w:p w:rsidR="0024447C" w:rsidRDefault="0024447C">
      <w:pPr>
        <w:pStyle w:val="ConsPlusNormal"/>
        <w:spacing w:before="220"/>
        <w:ind w:firstLine="540"/>
        <w:jc w:val="both"/>
      </w:pPr>
      <w:r>
        <w:lastRenderedPageBreak/>
        <w:t xml:space="preserve">Затем необходимо определить коэффициент вариаций, который устанавливает их однородность. Для этого определяется среднее квадратичное отклонение </w:t>
      </w:r>
      <w:r>
        <w:rPr>
          <w:noProof/>
          <w:position w:val="-6"/>
        </w:rPr>
        <w:drawing>
          <wp:inline distT="0" distB="0" distL="0" distR="0">
            <wp:extent cx="251460" cy="22034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 следующей формуле:</w:t>
      </w:r>
    </w:p>
    <w:p w:rsidR="0024447C" w:rsidRDefault="0024447C">
      <w:pPr>
        <w:pStyle w:val="ConsPlusNormal"/>
        <w:ind w:firstLine="540"/>
        <w:jc w:val="both"/>
      </w:pPr>
    </w:p>
    <w:p w:rsidR="0024447C" w:rsidRDefault="0024447C">
      <w:pPr>
        <w:pStyle w:val="ConsPlusNormal"/>
        <w:ind w:firstLine="540"/>
        <w:jc w:val="both"/>
      </w:pPr>
      <w:r>
        <w:rPr>
          <w:noProof/>
          <w:position w:val="-45"/>
        </w:rPr>
        <w:drawing>
          <wp:inline distT="0" distB="0" distL="0" distR="0">
            <wp:extent cx="1226185" cy="71247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47C" w:rsidRDefault="0024447C">
      <w:pPr>
        <w:pStyle w:val="ConsPlusNormal"/>
        <w:ind w:firstLine="540"/>
        <w:jc w:val="both"/>
      </w:pPr>
    </w:p>
    <w:p w:rsidR="0024447C" w:rsidRDefault="0024447C">
      <w:pPr>
        <w:pStyle w:val="ConsPlusNormal"/>
        <w:ind w:firstLine="540"/>
        <w:jc w:val="both"/>
      </w:pPr>
      <w:r>
        <w:t>Коэффициент вариаций определяется по формуле:</w:t>
      </w:r>
    </w:p>
    <w:p w:rsidR="0024447C" w:rsidRDefault="0024447C">
      <w:pPr>
        <w:pStyle w:val="ConsPlusNormal"/>
        <w:ind w:firstLine="540"/>
        <w:jc w:val="both"/>
      </w:pPr>
    </w:p>
    <w:p w:rsidR="0024447C" w:rsidRDefault="0024447C">
      <w:pPr>
        <w:pStyle w:val="ConsPlusNormal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1257300" cy="22034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47C" w:rsidRDefault="0024447C">
      <w:pPr>
        <w:pStyle w:val="ConsPlusNormal"/>
        <w:ind w:firstLine="540"/>
        <w:jc w:val="both"/>
      </w:pPr>
    </w:p>
    <w:p w:rsidR="0024447C" w:rsidRDefault="0024447C">
      <w:pPr>
        <w:pStyle w:val="ConsPlusNormal"/>
        <w:ind w:firstLine="540"/>
        <w:jc w:val="both"/>
      </w:pPr>
      <w:r>
        <w:t>Значение коэффициента позволяет определить однородность показателей:</w:t>
      </w:r>
    </w:p>
    <w:p w:rsidR="0024447C" w:rsidRDefault="0024447C">
      <w:pPr>
        <w:pStyle w:val="ConsPlusNormal"/>
        <w:spacing w:before="220"/>
        <w:ind w:firstLine="540"/>
        <w:jc w:val="both"/>
      </w:pPr>
      <w:r>
        <w:t>- менее 10% - незначительная изменчивость, полученную среднюю стоимость можно использовать для определения цены;</w:t>
      </w:r>
    </w:p>
    <w:p w:rsidR="0024447C" w:rsidRDefault="0024447C">
      <w:pPr>
        <w:pStyle w:val="ConsPlusNormal"/>
        <w:spacing w:before="220"/>
        <w:ind w:firstLine="540"/>
        <w:jc w:val="both"/>
      </w:pPr>
      <w:r>
        <w:t>- 10 - 20% - средняя изменчивость, среднюю стоимость можно использовать для определения цены;</w:t>
      </w:r>
    </w:p>
    <w:p w:rsidR="0024447C" w:rsidRDefault="0024447C">
      <w:pPr>
        <w:pStyle w:val="ConsPlusNormal"/>
        <w:spacing w:before="220"/>
        <w:ind w:firstLine="540"/>
        <w:jc w:val="both"/>
      </w:pPr>
      <w:r>
        <w:t>- 20 - 33% - высокая изменчивость, среднюю стоимость не рекомендуется использовать для определения цены. Желательно провести дополнительный анализ рынка;</w:t>
      </w:r>
    </w:p>
    <w:p w:rsidR="0024447C" w:rsidRDefault="0024447C">
      <w:pPr>
        <w:pStyle w:val="ConsPlusNormal"/>
        <w:spacing w:before="220"/>
        <w:ind w:firstLine="540"/>
        <w:jc w:val="both"/>
      </w:pPr>
      <w:r>
        <w:t>- больше 33% - неоднородные значения, полученную среднюю стоимость нельзя использовать при расчете цены.</w:t>
      </w:r>
    </w:p>
    <w:p w:rsidR="0024447C" w:rsidRDefault="0024447C">
      <w:pPr>
        <w:pStyle w:val="ConsPlusNormal"/>
        <w:spacing w:before="220"/>
        <w:ind w:firstLine="540"/>
        <w:jc w:val="both"/>
      </w:pPr>
      <w:r>
        <w:t xml:space="preserve">4. Установление предельных (максимальных или минимальных) тарифов на услуги (работы) муниципальных предприятий и учреждений, определяемых на основе анализа деятельности муниципального предприятия или учреждения за предыдущий год и на основе сбора и анализа рыночных цен (тарифов) на аналогичные услуги (работы), оказываемые (выполняемые) другими предприятиями и учреждениями в сопоставимых условиях. Предельный минимальный тариф устанавливается на уровне фактической себестоимости за предыдущий год, предельный максимальный тариф рассчитывается как средняя арифметическая цена услуги (работы) согласно </w:t>
      </w:r>
      <w:hyperlink w:anchor="P88">
        <w:r>
          <w:rPr>
            <w:color w:val="0000FF"/>
          </w:rPr>
          <w:t>части 3</w:t>
        </w:r>
      </w:hyperlink>
      <w:r>
        <w:t xml:space="preserve"> настоящей статьи.</w:t>
      </w:r>
    </w:p>
    <w:p w:rsidR="0024447C" w:rsidRDefault="0024447C">
      <w:pPr>
        <w:pStyle w:val="ConsPlusNormal"/>
        <w:spacing w:before="220"/>
        <w:ind w:firstLine="540"/>
        <w:jc w:val="both"/>
      </w:pPr>
      <w:r>
        <w:t>При установлении предельных (максимальных или минимальных) тарифов муниципальное предприятие и учреждение может предоставлять услуги и выполнять работы по тарифу не выше установленного предельного максимального тарифа.</w:t>
      </w:r>
    </w:p>
    <w:p w:rsidR="0024447C" w:rsidRDefault="0024447C">
      <w:pPr>
        <w:pStyle w:val="ConsPlusNormal"/>
        <w:ind w:firstLine="540"/>
        <w:jc w:val="both"/>
      </w:pPr>
    </w:p>
    <w:p w:rsidR="0024447C" w:rsidRDefault="0024447C">
      <w:pPr>
        <w:pStyle w:val="ConsPlusTitle"/>
        <w:ind w:firstLine="540"/>
        <w:jc w:val="both"/>
        <w:outlineLvl w:val="1"/>
      </w:pPr>
      <w:r>
        <w:t>Статья 5. Порядок установления или изменения тарифов</w:t>
      </w:r>
    </w:p>
    <w:p w:rsidR="0024447C" w:rsidRDefault="0024447C">
      <w:pPr>
        <w:pStyle w:val="ConsPlusNormal"/>
        <w:ind w:firstLine="540"/>
        <w:jc w:val="both"/>
      </w:pPr>
    </w:p>
    <w:p w:rsidR="0024447C" w:rsidRDefault="0024447C">
      <w:pPr>
        <w:pStyle w:val="ConsPlusNormal"/>
        <w:ind w:firstLine="540"/>
        <w:jc w:val="both"/>
      </w:pPr>
      <w:r>
        <w:t>1. Документы (материалы) для установления тарифов на услуги (работы) представляются муниципальными предприятиями и учреждениями в администрацию города.</w:t>
      </w:r>
    </w:p>
    <w:p w:rsidR="0024447C" w:rsidRDefault="0024447C">
      <w:pPr>
        <w:pStyle w:val="ConsPlusNormal"/>
        <w:spacing w:before="220"/>
        <w:ind w:firstLine="540"/>
        <w:jc w:val="both"/>
      </w:pPr>
      <w:r>
        <w:t>При обращении по установлению тарифов методом экономически обоснованных расходов и методом предельных (максимальных или минимальных) тарифов муниципальные предприятия и учреждения представляют следующие документы:</w:t>
      </w:r>
    </w:p>
    <w:p w:rsidR="0024447C" w:rsidRDefault="0024447C">
      <w:pPr>
        <w:pStyle w:val="ConsPlusNormal"/>
        <w:spacing w:before="220"/>
        <w:ind w:firstLine="540"/>
        <w:jc w:val="both"/>
      </w:pPr>
      <w:r>
        <w:t>1) сопроводительное письмо на имя главы города с обоснованием причин изменения или установления тарифов на услуги (работы) с предложением о методе установления или изменения тарифов;</w:t>
      </w:r>
    </w:p>
    <w:p w:rsidR="0024447C" w:rsidRDefault="0024447C">
      <w:pPr>
        <w:pStyle w:val="ConsPlusNormal"/>
        <w:spacing w:before="220"/>
        <w:ind w:firstLine="540"/>
        <w:jc w:val="both"/>
      </w:pPr>
      <w:r>
        <w:t>2) плановые калькуляции себестоимости услуг (работ) с учетом отраслевых методических рекомендаций;</w:t>
      </w:r>
    </w:p>
    <w:p w:rsidR="0024447C" w:rsidRDefault="0024447C">
      <w:pPr>
        <w:pStyle w:val="ConsPlusNormal"/>
        <w:spacing w:before="220"/>
        <w:ind w:firstLine="540"/>
        <w:jc w:val="both"/>
      </w:pPr>
      <w:r>
        <w:lastRenderedPageBreak/>
        <w:t>3) комплект расчетов по нормативам по всем статьям затрат в планируемых калькуляциях себестоимости на производство и реализацию услуг (работ) по видам услуг (работ);</w:t>
      </w:r>
    </w:p>
    <w:p w:rsidR="0024447C" w:rsidRDefault="0024447C">
      <w:pPr>
        <w:pStyle w:val="ConsPlusNormal"/>
        <w:spacing w:before="220"/>
        <w:ind w:firstLine="540"/>
        <w:jc w:val="both"/>
      </w:pPr>
      <w:r>
        <w:t>4) отчетные калькуляции себестоимости услуг (работ) за предшествующий год в разрезе статей затрат по видам услуг (работ) с расшифровкой комплексных статей расходов с приложением подтверждающих документов;</w:t>
      </w:r>
    </w:p>
    <w:p w:rsidR="0024447C" w:rsidRDefault="0024447C">
      <w:pPr>
        <w:pStyle w:val="ConsPlusNormal"/>
        <w:spacing w:before="220"/>
        <w:ind w:firstLine="540"/>
        <w:jc w:val="both"/>
      </w:pPr>
      <w:r>
        <w:t>5) копию устава предприятия (учреждения) с изменениями и дополнениями к нему;</w:t>
      </w:r>
    </w:p>
    <w:p w:rsidR="0024447C" w:rsidRDefault="0024447C">
      <w:pPr>
        <w:pStyle w:val="ConsPlusNormal"/>
        <w:spacing w:before="220"/>
        <w:ind w:firstLine="540"/>
        <w:jc w:val="both"/>
      </w:pPr>
      <w:r>
        <w:t>6) копию положения об оказании (выполнении) платных услуг (работ);</w:t>
      </w:r>
    </w:p>
    <w:p w:rsidR="0024447C" w:rsidRDefault="0024447C">
      <w:pPr>
        <w:pStyle w:val="ConsPlusNormal"/>
        <w:spacing w:before="220"/>
        <w:ind w:firstLine="540"/>
        <w:jc w:val="both"/>
      </w:pPr>
      <w:r>
        <w:t>7) нормы времени на оказание (выполнение) услуг (работ);</w:t>
      </w:r>
    </w:p>
    <w:p w:rsidR="0024447C" w:rsidRDefault="0024447C">
      <w:pPr>
        <w:pStyle w:val="ConsPlusNormal"/>
        <w:spacing w:before="220"/>
        <w:ind w:firstLine="540"/>
        <w:jc w:val="both"/>
      </w:pPr>
      <w:r>
        <w:t>8) расчет величины прибыли на оказание услуги или выполнение работы;</w:t>
      </w:r>
    </w:p>
    <w:p w:rsidR="0024447C" w:rsidRDefault="0024447C">
      <w:pPr>
        <w:pStyle w:val="ConsPlusNormal"/>
        <w:spacing w:before="220"/>
        <w:ind w:firstLine="540"/>
        <w:jc w:val="both"/>
      </w:pPr>
      <w:r>
        <w:t>9) копию действующего штатного расписания;</w:t>
      </w:r>
    </w:p>
    <w:p w:rsidR="0024447C" w:rsidRDefault="0024447C">
      <w:pPr>
        <w:pStyle w:val="ConsPlusNormal"/>
        <w:spacing w:before="220"/>
        <w:ind w:firstLine="540"/>
        <w:jc w:val="both"/>
      </w:pPr>
      <w:r>
        <w:t>10) мониторинг тарифов на соответствующие услуги (работы);</w:t>
      </w:r>
    </w:p>
    <w:p w:rsidR="0024447C" w:rsidRDefault="0024447C">
      <w:pPr>
        <w:pStyle w:val="ConsPlusNormal"/>
        <w:spacing w:before="220"/>
        <w:ind w:firstLine="540"/>
        <w:jc w:val="both"/>
      </w:pPr>
      <w:r>
        <w:t>11) заключение отраслевого структурного подразделения администрации города по вопросу установления (изменения) тарифов на услуги (работы) муниципальных предприятий и учреждений.</w:t>
      </w:r>
    </w:p>
    <w:p w:rsidR="0024447C" w:rsidRDefault="0024447C">
      <w:pPr>
        <w:pStyle w:val="ConsPlusNormal"/>
        <w:spacing w:before="220"/>
        <w:ind w:firstLine="540"/>
        <w:jc w:val="both"/>
      </w:pPr>
      <w:r>
        <w:t>2. При обращении по установлению тарифов методом индексации тарифов и методом сопоставимых рыночных цен (анализ рынка) муниципальные предприятия и учреждения представляют следующие документы:</w:t>
      </w:r>
    </w:p>
    <w:p w:rsidR="0024447C" w:rsidRDefault="0024447C">
      <w:pPr>
        <w:pStyle w:val="ConsPlusNormal"/>
        <w:spacing w:before="220"/>
        <w:ind w:firstLine="540"/>
        <w:jc w:val="both"/>
      </w:pPr>
      <w:bookmarkStart w:id="3" w:name="P130"/>
      <w:bookmarkEnd w:id="3"/>
      <w:r>
        <w:t>1) сопроводительное письмо на имя главы города с обоснованием причин изменения или установления тарифов на услуги (работы) с предложением о методе установления или изменения тарифов;</w:t>
      </w:r>
    </w:p>
    <w:p w:rsidR="0024447C" w:rsidRDefault="0024447C">
      <w:pPr>
        <w:pStyle w:val="ConsPlusNormal"/>
        <w:spacing w:before="220"/>
        <w:ind w:firstLine="540"/>
        <w:jc w:val="both"/>
      </w:pPr>
      <w:r>
        <w:t>2) копию устава предприятия (учреждения) с изменениями и дополнениями к нему;</w:t>
      </w:r>
    </w:p>
    <w:p w:rsidR="0024447C" w:rsidRDefault="0024447C">
      <w:pPr>
        <w:pStyle w:val="ConsPlusNormal"/>
        <w:spacing w:before="220"/>
        <w:ind w:firstLine="540"/>
        <w:jc w:val="both"/>
      </w:pPr>
      <w:r>
        <w:t>3) копию положения об оказании (выполнении) платных услуг (работ);</w:t>
      </w:r>
    </w:p>
    <w:p w:rsidR="0024447C" w:rsidRDefault="0024447C">
      <w:pPr>
        <w:pStyle w:val="ConsPlusNormal"/>
        <w:spacing w:before="220"/>
        <w:ind w:firstLine="540"/>
        <w:jc w:val="both"/>
      </w:pPr>
      <w:r>
        <w:t>4) действующее постановление администрации города об утверждении тарифов (индекса к тарифам) муниципального предприятия (учреждения);</w:t>
      </w:r>
    </w:p>
    <w:p w:rsidR="0024447C" w:rsidRDefault="0024447C">
      <w:pPr>
        <w:pStyle w:val="ConsPlusNormal"/>
        <w:spacing w:before="220"/>
        <w:ind w:firstLine="540"/>
        <w:jc w:val="both"/>
      </w:pPr>
      <w:r>
        <w:t>5) подтверждающие документы к расчетам (мониторинг рыночных цен идентичных услуг (работ));</w:t>
      </w:r>
    </w:p>
    <w:p w:rsidR="0024447C" w:rsidRDefault="0024447C">
      <w:pPr>
        <w:pStyle w:val="ConsPlusNormal"/>
        <w:spacing w:before="220"/>
        <w:ind w:firstLine="540"/>
        <w:jc w:val="both"/>
      </w:pPr>
      <w:r>
        <w:t>6) заключение отраслевого структурного подразделения администрации города по вопросу изменения тарифов на услуги (работы) муниципальных предприятий и учреждений.</w:t>
      </w:r>
    </w:p>
    <w:p w:rsidR="0024447C" w:rsidRDefault="0024447C">
      <w:pPr>
        <w:pStyle w:val="ConsPlusNormal"/>
        <w:spacing w:before="220"/>
        <w:ind w:firstLine="540"/>
        <w:jc w:val="both"/>
      </w:pPr>
      <w:r>
        <w:t>3. Документы, представленные для установления тарифов на услуги (работы) муниципальных предприятий и учреждений, направляются в Комиссию.</w:t>
      </w:r>
    </w:p>
    <w:p w:rsidR="0024447C" w:rsidRDefault="0024447C">
      <w:pPr>
        <w:pStyle w:val="ConsPlusNormal"/>
        <w:spacing w:before="220"/>
        <w:ind w:firstLine="540"/>
        <w:jc w:val="both"/>
      </w:pPr>
      <w:r>
        <w:t>4. В случае необходимости Комиссия запрашивает у муниципальных предприятий и учреждений, представивших документы на рассмотрение, дополнительные материалы, подтверждающие целесообразность увеличения тарифов.</w:t>
      </w:r>
    </w:p>
    <w:p w:rsidR="0024447C" w:rsidRDefault="0024447C">
      <w:pPr>
        <w:pStyle w:val="ConsPlusNormal"/>
        <w:spacing w:before="220"/>
        <w:ind w:firstLine="540"/>
        <w:jc w:val="both"/>
      </w:pPr>
      <w:r>
        <w:t>5. По истечении 30 дней со дня представления муниципальными предприятиями и учреждениями документов на рассмотрение в администрацию города Комиссия принимает одно из следующих решений:</w:t>
      </w:r>
    </w:p>
    <w:p w:rsidR="0024447C" w:rsidRDefault="0024447C">
      <w:pPr>
        <w:pStyle w:val="ConsPlusNormal"/>
        <w:spacing w:before="220"/>
        <w:ind w:firstLine="540"/>
        <w:jc w:val="both"/>
      </w:pPr>
      <w:r>
        <w:t>1) признает обоснованность тарифов на услуги (работы) или корректирует по согласованию с организацией, представившей документы на рассмотрение (в случае незначительных доработок), тарифы на услуги (работы);</w:t>
      </w:r>
    </w:p>
    <w:p w:rsidR="0024447C" w:rsidRDefault="0024447C">
      <w:pPr>
        <w:pStyle w:val="ConsPlusNormal"/>
        <w:spacing w:before="220"/>
        <w:ind w:firstLine="540"/>
        <w:jc w:val="both"/>
      </w:pPr>
      <w:r>
        <w:lastRenderedPageBreak/>
        <w:t>2) возвращает документацию для доработки организации с указанием нарушений ценообразования или действующего законодательства при формировании значений тарифов на услуги и работы;</w:t>
      </w:r>
    </w:p>
    <w:p w:rsidR="0024447C" w:rsidRDefault="0024447C">
      <w:pPr>
        <w:pStyle w:val="ConsPlusNormal"/>
        <w:spacing w:before="220"/>
        <w:ind w:firstLine="540"/>
        <w:jc w:val="both"/>
      </w:pPr>
      <w:r>
        <w:t>3) отклоняет представленные документы (материалы) с обоснованием причин отказа в письменном виде.</w:t>
      </w:r>
    </w:p>
    <w:p w:rsidR="0024447C" w:rsidRDefault="0024447C">
      <w:pPr>
        <w:pStyle w:val="ConsPlusNormal"/>
        <w:spacing w:before="220"/>
        <w:ind w:firstLine="540"/>
        <w:jc w:val="both"/>
      </w:pPr>
      <w:r>
        <w:t>6. Основаниями для отказа муниципальным предприятиям и учреждениям в установлении (изменении) тарифов являются:</w:t>
      </w:r>
    </w:p>
    <w:p w:rsidR="0024447C" w:rsidRDefault="0024447C">
      <w:pPr>
        <w:pStyle w:val="ConsPlusNormal"/>
        <w:spacing w:before="220"/>
        <w:ind w:firstLine="540"/>
        <w:jc w:val="both"/>
      </w:pPr>
      <w:r>
        <w:t>1) непредставление или представление не в полном объеме расчетных материалов и документов, обосновывающих необходимость установления тарифов;</w:t>
      </w:r>
    </w:p>
    <w:p w:rsidR="0024447C" w:rsidRDefault="0024447C">
      <w:pPr>
        <w:pStyle w:val="ConsPlusNormal"/>
        <w:spacing w:before="220"/>
        <w:ind w:firstLine="540"/>
        <w:jc w:val="both"/>
      </w:pPr>
      <w:r>
        <w:t>2) ошибки в расчетах при формировании тарифов на услуги (работы);</w:t>
      </w:r>
    </w:p>
    <w:p w:rsidR="0024447C" w:rsidRDefault="0024447C">
      <w:pPr>
        <w:pStyle w:val="ConsPlusNormal"/>
        <w:spacing w:before="220"/>
        <w:ind w:firstLine="540"/>
        <w:jc w:val="both"/>
      </w:pPr>
      <w:r>
        <w:t xml:space="preserve">3) отсутствие оснований для установления (изменения) тарифов, предусмотренных в </w:t>
      </w:r>
      <w:hyperlink w:anchor="P78">
        <w:r>
          <w:rPr>
            <w:color w:val="0000FF"/>
          </w:rPr>
          <w:t>части 2 статьи 3</w:t>
        </w:r>
      </w:hyperlink>
      <w:r>
        <w:t xml:space="preserve"> настоящего Положения.</w:t>
      </w:r>
    </w:p>
    <w:p w:rsidR="0024447C" w:rsidRDefault="0024447C">
      <w:pPr>
        <w:pStyle w:val="ConsPlusNormal"/>
        <w:spacing w:before="220"/>
        <w:ind w:firstLine="540"/>
        <w:jc w:val="both"/>
      </w:pPr>
      <w:r>
        <w:t xml:space="preserve">7. В случае принятия решения, указанного в </w:t>
      </w:r>
      <w:hyperlink w:anchor="P130">
        <w:r>
          <w:rPr>
            <w:color w:val="0000FF"/>
          </w:rPr>
          <w:t>пункте 1 части 5</w:t>
        </w:r>
      </w:hyperlink>
      <w:r>
        <w:t xml:space="preserve"> настоящей статьи, Комиссия направляет соответствующее заключение в отраслевое структурное подразделение администрации города для подготовки проекта постановления администрации города об утверждении тарифов.</w:t>
      </w:r>
    </w:p>
    <w:p w:rsidR="0024447C" w:rsidRDefault="0024447C">
      <w:pPr>
        <w:pStyle w:val="ConsPlusNormal"/>
        <w:spacing w:before="220"/>
        <w:ind w:firstLine="540"/>
        <w:jc w:val="both"/>
      </w:pPr>
      <w:r>
        <w:t>8. Глава города издает постановление администрации города об утверждении тарифов на услуги (работы) муниципальных предприятий, учреждений, которое подлежит обязательному официальному опубликованию в средствах массовой информации.</w:t>
      </w:r>
    </w:p>
    <w:p w:rsidR="0024447C" w:rsidRDefault="0024447C">
      <w:pPr>
        <w:pStyle w:val="ConsPlusNormal"/>
        <w:spacing w:before="220"/>
        <w:ind w:firstLine="540"/>
        <w:jc w:val="both"/>
      </w:pPr>
      <w:r>
        <w:t>Постановление администрации города направляется в отраслевое структурное подразделение администрации города и в муниципальные предприятия и учреждения.</w:t>
      </w:r>
    </w:p>
    <w:p w:rsidR="0024447C" w:rsidRDefault="0024447C">
      <w:pPr>
        <w:pStyle w:val="ConsPlusNormal"/>
        <w:ind w:firstLine="540"/>
        <w:jc w:val="both"/>
      </w:pPr>
    </w:p>
    <w:p w:rsidR="0024447C" w:rsidRDefault="0024447C">
      <w:pPr>
        <w:pStyle w:val="ConsPlusNormal"/>
        <w:jc w:val="right"/>
      </w:pPr>
      <w:r>
        <w:t>Директор департамента экономического</w:t>
      </w:r>
    </w:p>
    <w:p w:rsidR="0024447C" w:rsidRDefault="0024447C">
      <w:pPr>
        <w:pStyle w:val="ConsPlusNormal"/>
        <w:jc w:val="right"/>
      </w:pPr>
      <w:r>
        <w:t>развития и инвестиций</w:t>
      </w:r>
    </w:p>
    <w:p w:rsidR="0024447C" w:rsidRDefault="0024447C">
      <w:pPr>
        <w:pStyle w:val="ConsPlusNormal"/>
        <w:jc w:val="right"/>
      </w:pPr>
      <w:r>
        <w:t>Н.Е.КИТАЕВА</w:t>
      </w:r>
    </w:p>
    <w:p w:rsidR="0024447C" w:rsidRDefault="0024447C">
      <w:pPr>
        <w:pStyle w:val="ConsPlusNormal"/>
        <w:ind w:firstLine="540"/>
        <w:jc w:val="both"/>
      </w:pPr>
    </w:p>
    <w:p w:rsidR="0024447C" w:rsidRDefault="0024447C">
      <w:pPr>
        <w:pStyle w:val="ConsPlusNormal"/>
        <w:ind w:firstLine="540"/>
        <w:jc w:val="both"/>
      </w:pPr>
    </w:p>
    <w:p w:rsidR="0024447C" w:rsidRDefault="0024447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4996" w:rsidRDefault="00964996">
      <w:bookmarkStart w:id="4" w:name="_GoBack"/>
      <w:bookmarkEnd w:id="4"/>
    </w:p>
    <w:sectPr w:rsidR="00964996" w:rsidSect="00DA7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47C"/>
    <w:rsid w:val="0024447C"/>
    <w:rsid w:val="0096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3E6CD-070B-4790-86F9-3ECE1EA67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447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4447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4447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BAADA76DF18D8A4A19DB8C950B29359AEB7AC8DDD2EFAB672E346E05191D13EA28E3DC8B4C0EDBFFBE29AFE02368BCk6f3I" TargetMode="External"/><Relationship Id="rId13" Type="http://schemas.openxmlformats.org/officeDocument/2006/relationships/hyperlink" Target="consultantplus://offline/ref=FEBAADA76DF18D8A4A19DB8C950B29359AEB7AC8D4D2EAAF652C69640D401111ED27BCD98C5D0ED8FDA028AAF82A3CEF2482D0D56A8317EC642091C3kCf6I" TargetMode="External"/><Relationship Id="rId18" Type="http://schemas.openxmlformats.org/officeDocument/2006/relationships/hyperlink" Target="consultantplus://offline/ref=FEBAADA76DF18D8A4A19DB8C950B29359AEB7AC8D7D3EAAA672D69640D401111ED27BCD99E5D56D4FFA237AAFB3F6ABE62kDf4I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3.wmf"/><Relationship Id="rId7" Type="http://schemas.openxmlformats.org/officeDocument/2006/relationships/hyperlink" Target="consultantplus://offline/ref=FEBAADA76DF18D8A4A19DB8C950B29359AEB7AC8D4DDE2AC662C69640D401111ED27BCD99E5D56D4FFA237AAFB3F6ABE62kDf4I" TargetMode="External"/><Relationship Id="rId12" Type="http://schemas.openxmlformats.org/officeDocument/2006/relationships/hyperlink" Target="consultantplus://offline/ref=FEBAADA76DF18D8A4A19DB8C950B29359AEB7AC8D4D4ECA9642169640D401111ED27BCD98C5D0ED8FDA029A9FF2A3CEF2482D0D56A8317EC642091C3kCf6I" TargetMode="External"/><Relationship Id="rId17" Type="http://schemas.openxmlformats.org/officeDocument/2006/relationships/hyperlink" Target="consultantplus://offline/ref=FEBAADA76DF18D8A4A19C5818367763099E32DC4DCD1E0FE3B716F3352101744BF67E280CD1B1DD9F8BE2BAAFCk2f2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EBAADA76DF18D8A4A19DB8C950B29359AEB7AC8D4DDE2AC662C69640D401111ED27BCD98C5D0ED8FDA029A3F62A3CEF2482D0D56A8317EC642091C3kCf6I" TargetMode="External"/><Relationship Id="rId20" Type="http://schemas.openxmlformats.org/officeDocument/2006/relationships/image" Target="media/image2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FEBAADA76DF18D8A4A19DB8C950B29359AEB7AC8D7D3EAAA672D69640D401111ED27BCD98C5D0EDBFEA122FEAF653DB362D5C3D76D8315E978k2f1I" TargetMode="External"/><Relationship Id="rId11" Type="http://schemas.openxmlformats.org/officeDocument/2006/relationships/hyperlink" Target="consultantplus://offline/ref=FEBAADA76DF18D8A4A19DB8C950B29359AEB7AC8DDDCEFA1652E346E05191D13EA28E3DC8B4C0EDBFFBE29AFE02368BCk6f3I" TargetMode="External"/><Relationship Id="rId5" Type="http://schemas.openxmlformats.org/officeDocument/2006/relationships/hyperlink" Target="consultantplus://offline/ref=FEBAADA76DF18D8A4A19C5818367763099E32DC4DCD1E0FE3B716F3352101744BF67E280CD1B1DD9F8BE2BAAFCk2f2I" TargetMode="External"/><Relationship Id="rId15" Type="http://schemas.openxmlformats.org/officeDocument/2006/relationships/hyperlink" Target="consultantplus://offline/ref=FEBAADA76DF18D8A4A19DB8C950B29359AEB7AC8D4DDE3AE632269640D401111ED27BCD98C5D0ED8FDA029AAFB2A3CEF2482D0D56A8317EC642091C3kCf6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EBAADA76DF18D8A4A19DB8C950B29359AEB7AC8DCD4E2A8632E346E05191D13EA28E3CE8B1402D9FDA029ADF57539FA35DADFD5769D12F7782293kCf2I" TargetMode="External"/><Relationship Id="rId19" Type="http://schemas.openxmlformats.org/officeDocument/2006/relationships/image" Target="media/image1.wmf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EBAADA76DF18D8A4A19DB8C950B29359AEB7AC8DDD2E2AD612E346E05191D13EA28E3CE8B1402D9FDA029A2F57539FA35DADFD5769D12F7782293kCf2I" TargetMode="External"/><Relationship Id="rId14" Type="http://schemas.openxmlformats.org/officeDocument/2006/relationships/hyperlink" Target="consultantplus://offline/ref=FEBAADA76DF18D8A4A19DB8C950B29359AEB7AC8D4D1E3A9612169640D401111ED27BCD99E5D56D4FFA237AAFB3F6ABE62kDf4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2758</Words>
  <Characters>15721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Ополченцева Светлана Геннадьевна</dc:creator>
  <cp:keywords/>
  <dc:description/>
  <cp:lastModifiedBy>Ополченцева Светлана Геннадьевна</cp:lastModifiedBy>
  <cp:revision>1</cp:revision>
  <dcterms:created xsi:type="dcterms:W3CDTF">2023-05-22T08:31:00Z</dcterms:created>
  <dcterms:modified xsi:type="dcterms:W3CDTF">2023-05-22T08:32:00Z</dcterms:modified>
</cp:coreProperties>
</file>