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D6DCC" w:rsidRPr="00E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3D0AD4" w:rsidRPr="003D0AD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D0AD4">
        <w:rPr>
          <w:rFonts w:ascii="Times New Roman" w:hAnsi="Times New Roman" w:cs="Times New Roman"/>
          <w:bCs/>
          <w:sz w:val="28"/>
          <w:szCs w:val="28"/>
        </w:rPr>
        <w:t>е</w:t>
      </w:r>
      <w:r w:rsidR="003D0AD4" w:rsidRPr="003D0AD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Дзержинска от 27 апреля 2021 года №</w:t>
      </w:r>
      <w:r w:rsidR="003D0AD4">
        <w:rPr>
          <w:rFonts w:ascii="Times New Roman" w:hAnsi="Times New Roman" w:cs="Times New Roman"/>
          <w:bCs/>
          <w:sz w:val="28"/>
          <w:szCs w:val="28"/>
        </w:rPr>
        <w:t> </w:t>
      </w:r>
      <w:r w:rsidR="003D0AD4" w:rsidRPr="003D0AD4">
        <w:rPr>
          <w:rFonts w:ascii="Times New Roman" w:hAnsi="Times New Roman" w:cs="Times New Roman"/>
          <w:bCs/>
          <w:sz w:val="28"/>
          <w:szCs w:val="28"/>
        </w:rPr>
        <w:t>1228 «Об утверждении Порядка выявления и</w:t>
      </w:r>
      <w:r w:rsidR="003D0AD4">
        <w:rPr>
          <w:rFonts w:ascii="Times New Roman" w:hAnsi="Times New Roman" w:cs="Times New Roman"/>
          <w:bCs/>
          <w:sz w:val="28"/>
          <w:szCs w:val="28"/>
        </w:rPr>
        <w:t> </w:t>
      </w:r>
      <w:r w:rsidR="003D0AD4" w:rsidRPr="003D0AD4">
        <w:rPr>
          <w:rFonts w:ascii="Times New Roman" w:hAnsi="Times New Roman" w:cs="Times New Roman"/>
          <w:bCs/>
          <w:sz w:val="28"/>
          <w:szCs w:val="28"/>
        </w:rPr>
        <w:t>демонтажа самовольно размещенных некапитальных строений, сооружений на территории городского округа город Дзержинск»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3D0AD4" w:rsidRPr="003D0AD4">
        <w:rPr>
          <w:rFonts w:ascii="Times New Roman" w:hAnsi="Times New Roman" w:cs="Times New Roman"/>
          <w:sz w:val="28"/>
          <w:szCs w:val="28"/>
        </w:rPr>
        <w:t>постановлени</w:t>
      </w:r>
      <w:r w:rsidR="003D0AD4">
        <w:rPr>
          <w:rFonts w:ascii="Times New Roman" w:hAnsi="Times New Roman" w:cs="Times New Roman"/>
          <w:sz w:val="28"/>
          <w:szCs w:val="28"/>
        </w:rPr>
        <w:t>я</w:t>
      </w:r>
      <w:r w:rsidR="003D0AD4" w:rsidRPr="003D0AD4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 от 27 апреля 2021 года №</w:t>
      </w:r>
      <w:r w:rsidR="003D0AD4">
        <w:rPr>
          <w:rFonts w:ascii="Times New Roman" w:hAnsi="Times New Roman" w:cs="Times New Roman"/>
          <w:sz w:val="28"/>
          <w:szCs w:val="28"/>
        </w:rPr>
        <w:t> </w:t>
      </w:r>
      <w:r w:rsidR="003D0AD4" w:rsidRPr="003D0AD4">
        <w:rPr>
          <w:rFonts w:ascii="Times New Roman" w:hAnsi="Times New Roman" w:cs="Times New Roman"/>
          <w:sz w:val="28"/>
          <w:szCs w:val="28"/>
        </w:rPr>
        <w:t>1228 «Об утверждении Порядка выявления и демонтажа самовольно размещенных некапитальных строений, сооружений на территории городского округа город Дзержинск»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0B2614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</w:t>
      </w:r>
      <w:r w:rsidR="00266EDD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bookmarkStart w:id="0" w:name="_GoBack"/>
      <w:bookmarkEnd w:id="0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Н.Е.</w:t>
      </w:r>
      <w:r w:rsidR="003D0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Китаева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2614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66EDD"/>
    <w:rsid w:val="002D6888"/>
    <w:rsid w:val="00320043"/>
    <w:rsid w:val="00387659"/>
    <w:rsid w:val="003C6784"/>
    <w:rsid w:val="003D0AD4"/>
    <w:rsid w:val="004850A6"/>
    <w:rsid w:val="004B39CB"/>
    <w:rsid w:val="004C5C44"/>
    <w:rsid w:val="004C7723"/>
    <w:rsid w:val="004C7DB1"/>
    <w:rsid w:val="00511E3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0807"/>
    <w:rsid w:val="00DA140F"/>
    <w:rsid w:val="00DA75A3"/>
    <w:rsid w:val="00E56DEE"/>
    <w:rsid w:val="00EB409D"/>
    <w:rsid w:val="00EB5943"/>
    <w:rsid w:val="00ED6DC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867"/>
  <w15:docId w15:val="{89853C55-8524-462D-84A8-9C170FE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36</cp:revision>
  <cp:lastPrinted>2019-05-08T08:53:00Z</cp:lastPrinted>
  <dcterms:created xsi:type="dcterms:W3CDTF">2018-11-12T08:44:00Z</dcterms:created>
  <dcterms:modified xsi:type="dcterms:W3CDTF">2023-04-10T08:30:00Z</dcterms:modified>
</cp:coreProperties>
</file>