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601D7A" w:rsidRPr="008534A6" w:rsidRDefault="00601D7A" w:rsidP="00601D7A">
      <w:pPr>
        <w:ind w:firstLine="709"/>
        <w:jc w:val="center"/>
        <w:rPr>
          <w:b/>
          <w:sz w:val="26"/>
          <w:szCs w:val="26"/>
        </w:rPr>
      </w:pPr>
      <w:r w:rsidRPr="008534A6">
        <w:rPr>
          <w:b/>
          <w:sz w:val="26"/>
          <w:szCs w:val="26"/>
        </w:rPr>
        <w:t>Информационное сообщение</w:t>
      </w:r>
    </w:p>
    <w:p w:rsidR="00457AF8" w:rsidRPr="008534A6" w:rsidRDefault="00601D7A" w:rsidP="00601D7A">
      <w:pPr>
        <w:ind w:firstLine="709"/>
        <w:jc w:val="both"/>
        <w:rPr>
          <w:sz w:val="26"/>
          <w:szCs w:val="26"/>
        </w:rPr>
      </w:pPr>
      <w:r w:rsidRPr="008534A6">
        <w:rPr>
          <w:sz w:val="26"/>
          <w:szCs w:val="26"/>
        </w:rPr>
        <w:t xml:space="preserve">Комитет  по  управлению  муниципальным  имуществом  администрации города Дзержинска Нижегородской области сообщает, что </w:t>
      </w:r>
      <w:r w:rsidR="008A0CB5" w:rsidRPr="008534A6">
        <w:rPr>
          <w:sz w:val="26"/>
          <w:szCs w:val="26"/>
        </w:rPr>
        <w:t>27.0</w:t>
      </w:r>
      <w:r w:rsidR="005E2AF1" w:rsidRPr="008534A6">
        <w:rPr>
          <w:sz w:val="26"/>
          <w:szCs w:val="26"/>
        </w:rPr>
        <w:t>1</w:t>
      </w:r>
      <w:r w:rsidR="008A0CB5" w:rsidRPr="008534A6">
        <w:rPr>
          <w:sz w:val="26"/>
          <w:szCs w:val="26"/>
        </w:rPr>
        <w:t xml:space="preserve">.2023 </w:t>
      </w:r>
      <w:r w:rsidR="005E2AF1" w:rsidRPr="008534A6">
        <w:rPr>
          <w:sz w:val="26"/>
          <w:szCs w:val="26"/>
        </w:rPr>
        <w:t>года</w:t>
      </w:r>
      <w:r w:rsidRPr="008534A6">
        <w:rPr>
          <w:sz w:val="26"/>
          <w:szCs w:val="26"/>
        </w:rPr>
        <w:t xml:space="preserve"> в 10</w:t>
      </w:r>
      <w:r w:rsidR="005E2AF1" w:rsidRPr="008534A6">
        <w:rPr>
          <w:sz w:val="26"/>
          <w:szCs w:val="26"/>
        </w:rPr>
        <w:t xml:space="preserve"> </w:t>
      </w:r>
      <w:r w:rsidRPr="008534A6">
        <w:rPr>
          <w:sz w:val="26"/>
          <w:szCs w:val="26"/>
        </w:rPr>
        <w:t>ч.</w:t>
      </w:r>
      <w:r w:rsidR="005E2AF1" w:rsidRPr="008534A6">
        <w:rPr>
          <w:sz w:val="26"/>
          <w:szCs w:val="26"/>
        </w:rPr>
        <w:t xml:space="preserve"> </w:t>
      </w:r>
      <w:r w:rsidRPr="008534A6">
        <w:rPr>
          <w:sz w:val="26"/>
          <w:szCs w:val="26"/>
        </w:rPr>
        <w:t>00</w:t>
      </w:r>
      <w:r w:rsidR="005E2AF1" w:rsidRPr="008534A6">
        <w:rPr>
          <w:sz w:val="26"/>
          <w:szCs w:val="26"/>
        </w:rPr>
        <w:t xml:space="preserve"> </w:t>
      </w:r>
      <w:r w:rsidRPr="008534A6">
        <w:rPr>
          <w:sz w:val="26"/>
          <w:szCs w:val="26"/>
        </w:rPr>
        <w:t>м</w:t>
      </w:r>
      <w:r w:rsidR="005E2AF1" w:rsidRPr="008534A6">
        <w:rPr>
          <w:sz w:val="26"/>
          <w:szCs w:val="26"/>
        </w:rPr>
        <w:t>.</w:t>
      </w:r>
      <w:r w:rsidRPr="008534A6">
        <w:rPr>
          <w:sz w:val="26"/>
          <w:szCs w:val="26"/>
        </w:rPr>
        <w:t xml:space="preserve"> не состоялся аукцион на право заключения договора аренды муниципального имущества:</w:t>
      </w:r>
    </w:p>
    <w:p w:rsidR="008A0CB5" w:rsidRPr="008A0CB5" w:rsidRDefault="008A0CB5" w:rsidP="008A0CB5">
      <w:pPr>
        <w:rPr>
          <w:b/>
          <w:bCs/>
        </w:rPr>
      </w:pPr>
    </w:p>
    <w:p w:rsidR="008A0CB5" w:rsidRPr="008A0CB5" w:rsidRDefault="008A0CB5" w:rsidP="008A0CB5">
      <w:pPr>
        <w:rPr>
          <w:bCs/>
        </w:rPr>
      </w:pPr>
      <w:r w:rsidRPr="008A0CB5">
        <w:rPr>
          <w:b/>
          <w:bCs/>
        </w:rPr>
        <w:t>Лот № 1:</w:t>
      </w:r>
      <w:r w:rsidRPr="008A0CB5">
        <w:rPr>
          <w:bCs/>
        </w:rPr>
        <w:t xml:space="preserve"> </w:t>
      </w:r>
    </w:p>
    <w:p w:rsidR="008A0CB5" w:rsidRPr="008A0CB5" w:rsidRDefault="008A0CB5" w:rsidP="008A0CB5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8A0CB5" w:rsidRPr="008A0CB5" w:rsidTr="00CE1ECF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8A0CB5" w:rsidRPr="008A0CB5" w:rsidRDefault="008A0CB5" w:rsidP="008A0CB5">
            <w:pPr>
              <w:widowControl w:val="0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B5" w:rsidRPr="008A0CB5" w:rsidRDefault="008A0CB5" w:rsidP="008A0CB5">
            <w:pPr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 xml:space="preserve">Нежилое помещение, общей площадью 486,8 </w:t>
            </w:r>
            <w:proofErr w:type="spellStart"/>
            <w:r w:rsidRPr="008A0CB5">
              <w:rPr>
                <w:sz w:val="26"/>
                <w:szCs w:val="26"/>
              </w:rPr>
              <w:t>кв.м</w:t>
            </w:r>
            <w:proofErr w:type="spellEnd"/>
            <w:r w:rsidRPr="008A0CB5">
              <w:rPr>
                <w:sz w:val="26"/>
                <w:szCs w:val="26"/>
              </w:rPr>
              <w:t>., в том числе подвал, кадастровый номер: 52:21:0000121:3359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 xml:space="preserve">Нижегородская область, </w:t>
            </w:r>
            <w:proofErr w:type="spellStart"/>
            <w:r w:rsidRPr="008A0CB5">
              <w:rPr>
                <w:sz w:val="26"/>
                <w:szCs w:val="26"/>
              </w:rPr>
              <w:t>г</w:t>
            </w:r>
            <w:proofErr w:type="gramStart"/>
            <w:r w:rsidRPr="008A0CB5">
              <w:rPr>
                <w:sz w:val="26"/>
                <w:szCs w:val="26"/>
              </w:rPr>
              <w:t>.Д</w:t>
            </w:r>
            <w:proofErr w:type="gramEnd"/>
            <w:r w:rsidRPr="008A0CB5">
              <w:rPr>
                <w:sz w:val="26"/>
                <w:szCs w:val="26"/>
              </w:rPr>
              <w:t>зержинск</w:t>
            </w:r>
            <w:proofErr w:type="spellEnd"/>
            <w:r w:rsidRPr="008A0CB5">
              <w:rPr>
                <w:sz w:val="26"/>
                <w:szCs w:val="26"/>
              </w:rPr>
              <w:t>, бул. Химиков, дом 4, помещение П1Б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Муниципальная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A0CB5" w:rsidRPr="008A0CB5" w:rsidRDefault="008A0CB5" w:rsidP="008A0CB5">
            <w:pPr>
              <w:widowControl w:val="0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Для оказания услуг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5 лет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84216,4 (Восемьдесят четыре тысячи двести шестнадцать) рублей 40 копеек, без НДС, коммунальных услуг и прочих платежей и сборов</w:t>
            </w:r>
          </w:p>
        </w:tc>
      </w:tr>
      <w:tr w:rsidR="008A0CB5" w:rsidRPr="008A0CB5" w:rsidTr="00CE1ECF">
        <w:trPr>
          <w:trHeight w:val="539"/>
        </w:trPr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84216,4 (Восемьдесят четыре тысячи двести шестнадцать) рублей 40 копеек, без НДС, коммунальных услуг и прочих платежей и сборов</w:t>
            </w:r>
          </w:p>
        </w:tc>
      </w:tr>
      <w:tr w:rsidR="008A0CB5" w:rsidRPr="008A0CB5" w:rsidTr="00CE1ECF">
        <w:trPr>
          <w:trHeight w:val="539"/>
        </w:trPr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4210,82 (Четыре тысячи двести десять) рублей 82 копейки</w:t>
            </w:r>
          </w:p>
        </w:tc>
      </w:tr>
    </w:tbl>
    <w:p w:rsidR="008A0CB5" w:rsidRPr="008A0CB5" w:rsidRDefault="008A0CB5" w:rsidP="008A0CB5">
      <w:pPr>
        <w:rPr>
          <w:bCs/>
          <w:u w:val="single"/>
        </w:rPr>
      </w:pPr>
    </w:p>
    <w:p w:rsidR="008A0CB5" w:rsidRPr="008A0CB5" w:rsidRDefault="008A0CB5" w:rsidP="008A0CB5">
      <w:pPr>
        <w:rPr>
          <w:bCs/>
          <w:u w:val="single"/>
        </w:rPr>
      </w:pPr>
    </w:p>
    <w:p w:rsidR="008A0CB5" w:rsidRPr="008A0CB5" w:rsidRDefault="008A0CB5" w:rsidP="008A0CB5">
      <w:pPr>
        <w:rPr>
          <w:b/>
          <w:bCs/>
        </w:rPr>
      </w:pPr>
      <w:r w:rsidRPr="008A0CB5">
        <w:rPr>
          <w:b/>
          <w:bCs/>
        </w:rPr>
        <w:t>Лот № 2:</w:t>
      </w:r>
    </w:p>
    <w:p w:rsidR="008A0CB5" w:rsidRPr="008A0CB5" w:rsidRDefault="008A0CB5" w:rsidP="008A0CB5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8A0CB5" w:rsidRPr="008A0CB5" w:rsidTr="00CE1ECF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8A0CB5" w:rsidRPr="008A0CB5" w:rsidRDefault="008A0CB5" w:rsidP="008A0CB5">
            <w:pPr>
              <w:widowControl w:val="0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B5" w:rsidRPr="008A0CB5" w:rsidRDefault="008A0CB5" w:rsidP="008A0CB5">
            <w:pPr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 xml:space="preserve">Нежилое здание (гараж № 14), общей площадью 43,4 </w:t>
            </w:r>
            <w:proofErr w:type="spellStart"/>
            <w:r w:rsidRPr="008A0CB5">
              <w:rPr>
                <w:sz w:val="26"/>
                <w:szCs w:val="26"/>
              </w:rPr>
              <w:t>кв</w:t>
            </w:r>
            <w:proofErr w:type="gramStart"/>
            <w:r w:rsidRPr="008A0CB5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8A0CB5">
              <w:rPr>
                <w:sz w:val="26"/>
                <w:szCs w:val="26"/>
              </w:rPr>
              <w:t>, кадастровый номер: 52:21:0000120:1667.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Нижегородская область, город Дзержинск, улица Патоличева, гараж № 14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Муниципальная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A0CB5" w:rsidRPr="008A0CB5" w:rsidRDefault="008A0CB5" w:rsidP="008A0CB5">
            <w:pPr>
              <w:widowControl w:val="0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Для оказания услуг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5 лет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8 854,90 (Восемь тысяч восемьсот пятьдесят четыре) рубля 90 копеек, без НДС и прочих платежей и сборов</w:t>
            </w:r>
          </w:p>
        </w:tc>
      </w:tr>
      <w:tr w:rsidR="008A0CB5" w:rsidRPr="008A0CB5" w:rsidTr="00CE1ECF">
        <w:trPr>
          <w:trHeight w:val="539"/>
        </w:trPr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8 854,90 (Восемь тысяч восемьсот пятьдесят четыре) рубля 90 копеек, без НДС, и прочих платежей и сборов</w:t>
            </w:r>
          </w:p>
        </w:tc>
      </w:tr>
      <w:tr w:rsidR="008A0CB5" w:rsidRPr="008A0CB5" w:rsidTr="00CE1ECF">
        <w:trPr>
          <w:trHeight w:val="539"/>
        </w:trPr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lastRenderedPageBreak/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442,75 (Четыреста сорок два) рубля 75 копеек</w:t>
            </w:r>
          </w:p>
        </w:tc>
      </w:tr>
    </w:tbl>
    <w:p w:rsidR="008A0CB5" w:rsidRPr="008A0CB5" w:rsidRDefault="008A0CB5" w:rsidP="008A0CB5">
      <w:pPr>
        <w:rPr>
          <w:bCs/>
        </w:rPr>
      </w:pPr>
    </w:p>
    <w:p w:rsidR="008A0CB5" w:rsidRPr="008A0CB5" w:rsidRDefault="008A0CB5" w:rsidP="008A0CB5">
      <w:pPr>
        <w:widowControl w:val="0"/>
        <w:rPr>
          <w:bCs/>
          <w:sz w:val="26"/>
          <w:szCs w:val="26"/>
        </w:rPr>
      </w:pPr>
      <w:r w:rsidRPr="008A0CB5">
        <w:rPr>
          <w:bCs/>
          <w:sz w:val="26"/>
          <w:szCs w:val="26"/>
        </w:rPr>
        <w:t xml:space="preserve">Одновременно с передачей прав владения и пользования зданием с победителем аукциона либо единственным участником аукциона будет заключен договор на право аренды земельного участка с кадастровым номером 52:21:0000120:2515, площадью 51 </w:t>
      </w:r>
      <w:proofErr w:type="spellStart"/>
      <w:r w:rsidRPr="008A0CB5">
        <w:rPr>
          <w:bCs/>
          <w:sz w:val="26"/>
          <w:szCs w:val="26"/>
        </w:rPr>
        <w:t>кв</w:t>
      </w:r>
      <w:proofErr w:type="gramStart"/>
      <w:r w:rsidRPr="008A0CB5">
        <w:rPr>
          <w:bCs/>
          <w:sz w:val="26"/>
          <w:szCs w:val="26"/>
        </w:rPr>
        <w:t>.м</w:t>
      </w:r>
      <w:proofErr w:type="spellEnd"/>
      <w:proofErr w:type="gramEnd"/>
      <w:r w:rsidRPr="008A0CB5">
        <w:rPr>
          <w:bCs/>
          <w:sz w:val="26"/>
          <w:szCs w:val="26"/>
        </w:rPr>
        <w:t xml:space="preserve">, находящегося по адресу: Нижегородская область, г. Дзержинск, </w:t>
      </w:r>
      <w:proofErr w:type="spellStart"/>
      <w:r w:rsidRPr="008A0CB5">
        <w:rPr>
          <w:bCs/>
          <w:sz w:val="26"/>
          <w:szCs w:val="26"/>
        </w:rPr>
        <w:t>пр-кт</w:t>
      </w:r>
      <w:proofErr w:type="spellEnd"/>
      <w:r w:rsidRPr="008A0CB5">
        <w:rPr>
          <w:bCs/>
          <w:sz w:val="26"/>
          <w:szCs w:val="26"/>
        </w:rPr>
        <w:t xml:space="preserve"> Свердлова (в районе бани «Бодрость»), гараж №14, на котором расположено здание и являющегося необходимым для его использования.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9"/>
        <w:gridCol w:w="1061"/>
      </w:tblGrid>
      <w:tr w:rsidR="008A0CB5" w:rsidRPr="008A0CB5" w:rsidTr="00CE1ECF">
        <w:tc>
          <w:tcPr>
            <w:tcW w:w="8574" w:type="dxa"/>
            <w:shd w:val="clear" w:color="auto" w:fill="auto"/>
          </w:tcPr>
          <w:p w:rsidR="008A0CB5" w:rsidRPr="008A0CB5" w:rsidRDefault="008A0CB5" w:rsidP="008A0CB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A0CB5">
              <w:rPr>
                <w:rFonts w:eastAsia="Calibri"/>
                <w:b/>
                <w:sz w:val="26"/>
                <w:szCs w:val="26"/>
                <w:lang w:eastAsia="en-US"/>
              </w:rPr>
              <w:t>Арендная плата в год, руб.:</w:t>
            </w:r>
            <w:r w:rsidRPr="008A0CB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A0CB5" w:rsidRPr="008A0CB5" w:rsidRDefault="008A0CB5" w:rsidP="008A0CB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A0CB5">
              <w:rPr>
                <w:rFonts w:eastAsia="Calibri"/>
                <w:b/>
                <w:sz w:val="26"/>
                <w:szCs w:val="26"/>
                <w:lang w:eastAsia="en-US"/>
              </w:rPr>
              <w:t>6012,18</w:t>
            </w:r>
          </w:p>
        </w:tc>
      </w:tr>
    </w:tbl>
    <w:p w:rsidR="008A0CB5" w:rsidRPr="008A0CB5" w:rsidRDefault="008A0CB5" w:rsidP="008A0CB5">
      <w:pPr>
        <w:rPr>
          <w:bCs/>
        </w:rPr>
      </w:pPr>
    </w:p>
    <w:p w:rsidR="008A0CB5" w:rsidRPr="008A0CB5" w:rsidRDefault="008A0CB5" w:rsidP="008A0CB5">
      <w:pPr>
        <w:rPr>
          <w:b/>
          <w:bCs/>
        </w:rPr>
      </w:pPr>
      <w:r w:rsidRPr="008A0CB5">
        <w:rPr>
          <w:b/>
          <w:bCs/>
        </w:rPr>
        <w:t>Лот № 3:</w:t>
      </w:r>
    </w:p>
    <w:p w:rsidR="008A0CB5" w:rsidRPr="008A0CB5" w:rsidRDefault="008A0CB5" w:rsidP="008A0CB5">
      <w:pPr>
        <w:rPr>
          <w:bCs/>
        </w:rPr>
      </w:pPr>
    </w:p>
    <w:tbl>
      <w:tblPr>
        <w:tblpPr w:leftFromText="180" w:rightFromText="180" w:vertAnchor="text" w:horzAnchor="margin" w:tblpY="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8A0CB5" w:rsidRPr="008A0CB5" w:rsidTr="00CE1ECF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8A0CB5" w:rsidRPr="008A0CB5" w:rsidRDefault="008A0CB5" w:rsidP="008A0CB5">
            <w:pPr>
              <w:widowControl w:val="0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B5" w:rsidRPr="008A0CB5" w:rsidRDefault="008A0CB5" w:rsidP="008A0CB5">
            <w:pPr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 xml:space="preserve">Нежилое здание (гараж №15), общей площадью 42,6 </w:t>
            </w:r>
            <w:proofErr w:type="spellStart"/>
            <w:r w:rsidRPr="008A0CB5">
              <w:rPr>
                <w:sz w:val="26"/>
                <w:szCs w:val="26"/>
              </w:rPr>
              <w:t>кв.м</w:t>
            </w:r>
            <w:proofErr w:type="spellEnd"/>
            <w:r w:rsidRPr="008A0CB5">
              <w:rPr>
                <w:sz w:val="26"/>
                <w:szCs w:val="26"/>
              </w:rPr>
              <w:t>., кадастровый номер: 52:21:0000133:490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Нижегородская область, город Дзержинск, проспект Свердлова, гараж 15, в районе бани «Бодрость»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Муниципальная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A0CB5" w:rsidRPr="008A0CB5" w:rsidRDefault="008A0CB5" w:rsidP="008A0CB5">
            <w:pPr>
              <w:widowControl w:val="0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Для оказания услуг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rPr>
                <w:bCs/>
                <w:sz w:val="26"/>
                <w:szCs w:val="26"/>
              </w:rPr>
            </w:pPr>
            <w:r w:rsidRPr="008A0CB5">
              <w:rPr>
                <w:bCs/>
                <w:sz w:val="26"/>
                <w:szCs w:val="26"/>
              </w:rPr>
              <w:t>5 лет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8 691,68 (Восемь тысяч шестьсот девяносто один) рубль 68 копеек</w:t>
            </w:r>
            <w:proofErr w:type="gramStart"/>
            <w:r w:rsidRPr="008A0CB5">
              <w:rPr>
                <w:sz w:val="26"/>
                <w:szCs w:val="26"/>
              </w:rPr>
              <w:t xml:space="preserve"> ,</w:t>
            </w:r>
            <w:proofErr w:type="gramEnd"/>
            <w:r w:rsidRPr="008A0CB5">
              <w:rPr>
                <w:sz w:val="26"/>
                <w:szCs w:val="26"/>
              </w:rPr>
              <w:t xml:space="preserve"> без НДС и прочих платежей и сборов</w:t>
            </w:r>
          </w:p>
        </w:tc>
      </w:tr>
      <w:tr w:rsidR="008A0CB5" w:rsidRPr="008A0CB5" w:rsidTr="00CE1ECF"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8 691,68 (Восемь тысяч шестьсот девяносто один) рубль 68 копеек, без НДС и прочих платежей и сборов</w:t>
            </w:r>
          </w:p>
        </w:tc>
      </w:tr>
      <w:tr w:rsidR="008A0CB5" w:rsidRPr="008A0CB5" w:rsidTr="00CE1ECF">
        <w:trPr>
          <w:trHeight w:val="539"/>
        </w:trPr>
        <w:tc>
          <w:tcPr>
            <w:tcW w:w="4786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  <w:sz w:val="26"/>
                <w:szCs w:val="26"/>
              </w:rPr>
            </w:pPr>
            <w:r w:rsidRPr="008A0CB5">
              <w:rPr>
                <w:snapToGrid w:val="0"/>
                <w:sz w:val="26"/>
                <w:szCs w:val="26"/>
              </w:rPr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8A0CB5" w:rsidRPr="008A0CB5" w:rsidRDefault="008A0CB5" w:rsidP="008A0CB5">
            <w:pPr>
              <w:widowControl w:val="0"/>
              <w:jc w:val="both"/>
              <w:rPr>
                <w:sz w:val="26"/>
                <w:szCs w:val="26"/>
              </w:rPr>
            </w:pPr>
            <w:r w:rsidRPr="008A0CB5">
              <w:rPr>
                <w:sz w:val="26"/>
                <w:szCs w:val="26"/>
              </w:rPr>
              <w:t>434,58 (Четыреста тридцать четыре) рубля 58 копеек</w:t>
            </w:r>
          </w:p>
        </w:tc>
      </w:tr>
    </w:tbl>
    <w:p w:rsidR="008A0CB5" w:rsidRPr="008A0CB5" w:rsidRDefault="008A0CB5" w:rsidP="008A0CB5">
      <w:pPr>
        <w:widowControl w:val="0"/>
        <w:rPr>
          <w:bCs/>
        </w:rPr>
      </w:pPr>
    </w:p>
    <w:p w:rsidR="008A0CB5" w:rsidRPr="008A0CB5" w:rsidRDefault="008A0CB5" w:rsidP="008A0CB5">
      <w:pPr>
        <w:widowControl w:val="0"/>
        <w:ind w:firstLine="708"/>
        <w:jc w:val="both"/>
        <w:rPr>
          <w:sz w:val="26"/>
          <w:szCs w:val="26"/>
        </w:rPr>
      </w:pPr>
      <w:r w:rsidRPr="008A0CB5">
        <w:rPr>
          <w:sz w:val="26"/>
          <w:szCs w:val="26"/>
        </w:rPr>
        <w:t>Одновременно с передачей прав владения и пользования зданием с победителем аукциона либо единственным участником аукциона будет заключен договор на право аренды земельного участка</w:t>
      </w:r>
      <w:r w:rsidRPr="008A0CB5">
        <w:t xml:space="preserve"> </w:t>
      </w:r>
      <w:r w:rsidRPr="008A0CB5">
        <w:rPr>
          <w:sz w:val="26"/>
          <w:szCs w:val="26"/>
        </w:rPr>
        <w:t xml:space="preserve">с кадастровым номером  52:21:0000120:2514, площадью 50 </w:t>
      </w:r>
      <w:proofErr w:type="spellStart"/>
      <w:r w:rsidRPr="008A0CB5">
        <w:rPr>
          <w:sz w:val="26"/>
          <w:szCs w:val="26"/>
        </w:rPr>
        <w:t>кв.м</w:t>
      </w:r>
      <w:proofErr w:type="spellEnd"/>
      <w:r w:rsidRPr="008A0CB5">
        <w:rPr>
          <w:sz w:val="26"/>
          <w:szCs w:val="26"/>
        </w:rPr>
        <w:t xml:space="preserve">., находящегося по адресу: Нижегородская область, г. Дзержинск, </w:t>
      </w:r>
      <w:proofErr w:type="spellStart"/>
      <w:r w:rsidRPr="008A0CB5">
        <w:rPr>
          <w:sz w:val="26"/>
          <w:szCs w:val="26"/>
        </w:rPr>
        <w:t>пр-кт</w:t>
      </w:r>
      <w:proofErr w:type="spellEnd"/>
      <w:r w:rsidRPr="008A0CB5">
        <w:rPr>
          <w:sz w:val="26"/>
          <w:szCs w:val="26"/>
        </w:rPr>
        <w:t xml:space="preserve"> Свердлова (в районе бани «Бодрость»), гараж №15, на котором расположено здание и являющегося необходимым для его использования.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0"/>
      </w:tblGrid>
      <w:tr w:rsidR="008A0CB5" w:rsidRPr="008A0CB5" w:rsidTr="00CE1ECF">
        <w:tc>
          <w:tcPr>
            <w:tcW w:w="8330" w:type="dxa"/>
            <w:shd w:val="clear" w:color="auto" w:fill="auto"/>
          </w:tcPr>
          <w:p w:rsidR="008A0CB5" w:rsidRPr="008A0CB5" w:rsidRDefault="008A0CB5" w:rsidP="008A0CB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A0CB5">
              <w:rPr>
                <w:rFonts w:eastAsia="Calibri"/>
                <w:b/>
                <w:sz w:val="26"/>
                <w:szCs w:val="26"/>
                <w:lang w:eastAsia="en-US"/>
              </w:rPr>
              <w:t xml:space="preserve"> Арендная плата в год, руб.: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A0CB5" w:rsidRPr="008A0CB5" w:rsidRDefault="008A0CB5" w:rsidP="008A0CB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A0CB5">
              <w:rPr>
                <w:rFonts w:eastAsia="Calibri"/>
                <w:b/>
                <w:sz w:val="26"/>
                <w:szCs w:val="26"/>
                <w:lang w:eastAsia="en-US"/>
              </w:rPr>
              <w:t>5894,29</w:t>
            </w:r>
          </w:p>
        </w:tc>
      </w:tr>
    </w:tbl>
    <w:p w:rsidR="009C7246" w:rsidRDefault="009C7246" w:rsidP="00601D7A">
      <w:pPr>
        <w:ind w:firstLine="709"/>
        <w:jc w:val="both"/>
        <w:rPr>
          <w:szCs w:val="20"/>
        </w:rPr>
      </w:pPr>
    </w:p>
    <w:p w:rsidR="00457AF8" w:rsidRPr="008534A6" w:rsidRDefault="00457AF8" w:rsidP="00457AF8">
      <w:pPr>
        <w:jc w:val="both"/>
        <w:rPr>
          <w:sz w:val="26"/>
          <w:szCs w:val="26"/>
        </w:rPr>
      </w:pPr>
      <w:r w:rsidRPr="008534A6">
        <w:rPr>
          <w:sz w:val="26"/>
          <w:szCs w:val="26"/>
        </w:rPr>
        <w:t>Аукцион по лот</w:t>
      </w:r>
      <w:r w:rsidR="009C7246" w:rsidRPr="008534A6">
        <w:rPr>
          <w:sz w:val="26"/>
          <w:szCs w:val="26"/>
        </w:rPr>
        <w:t>ам</w:t>
      </w:r>
      <w:r w:rsidRPr="008534A6">
        <w:rPr>
          <w:sz w:val="26"/>
          <w:szCs w:val="26"/>
        </w:rPr>
        <w:t xml:space="preserve"> №1</w:t>
      </w:r>
      <w:r w:rsidR="009C7246" w:rsidRPr="008534A6">
        <w:rPr>
          <w:sz w:val="26"/>
          <w:szCs w:val="26"/>
        </w:rPr>
        <w:t xml:space="preserve">, №2 и №3 </w:t>
      </w:r>
      <w:r w:rsidR="00E552E4" w:rsidRPr="008534A6">
        <w:rPr>
          <w:sz w:val="26"/>
          <w:szCs w:val="26"/>
        </w:rPr>
        <w:t xml:space="preserve"> </w:t>
      </w:r>
      <w:r w:rsidRPr="008534A6">
        <w:rPr>
          <w:sz w:val="26"/>
          <w:szCs w:val="26"/>
        </w:rPr>
        <w:t>признан несостоявшимся по причине отсутствия заявок.</w:t>
      </w:r>
    </w:p>
    <w:p w:rsidR="00AE6EAB" w:rsidRPr="008534A6" w:rsidRDefault="00AE6EAB" w:rsidP="00652EC1">
      <w:pPr>
        <w:jc w:val="both"/>
        <w:rPr>
          <w:sz w:val="26"/>
          <w:szCs w:val="26"/>
        </w:rPr>
      </w:pPr>
      <w:bookmarkStart w:id="0" w:name="_GoBack"/>
      <w:bookmarkEnd w:id="0"/>
    </w:p>
    <w:p w:rsidR="00E50DDA" w:rsidRPr="008534A6" w:rsidRDefault="00601D7A" w:rsidP="008534A6">
      <w:pPr>
        <w:ind w:firstLine="708"/>
        <w:jc w:val="both"/>
        <w:rPr>
          <w:sz w:val="26"/>
          <w:szCs w:val="26"/>
        </w:rPr>
      </w:pPr>
      <w:r w:rsidRPr="008534A6">
        <w:rPr>
          <w:sz w:val="26"/>
          <w:szCs w:val="26"/>
        </w:rPr>
        <w:t>Извещение №</w:t>
      </w:r>
      <w:r w:rsidR="008A0CB5" w:rsidRPr="008534A6">
        <w:rPr>
          <w:sz w:val="26"/>
          <w:szCs w:val="26"/>
        </w:rPr>
        <w:t>31</w:t>
      </w:r>
      <w:r w:rsidRPr="008534A6">
        <w:rPr>
          <w:sz w:val="26"/>
          <w:szCs w:val="26"/>
        </w:rPr>
        <w:t xml:space="preserve"> о проведении аукциона было опубликовано </w:t>
      </w:r>
      <w:r w:rsidR="008A0CB5" w:rsidRPr="008534A6">
        <w:rPr>
          <w:sz w:val="26"/>
          <w:szCs w:val="26"/>
        </w:rPr>
        <w:t xml:space="preserve">27.12.2022 </w:t>
      </w:r>
      <w:r w:rsidR="005E2AF1" w:rsidRPr="008534A6">
        <w:rPr>
          <w:sz w:val="26"/>
          <w:szCs w:val="26"/>
        </w:rPr>
        <w:t>года</w:t>
      </w:r>
      <w:r w:rsidRPr="008534A6">
        <w:rPr>
          <w:sz w:val="26"/>
          <w:szCs w:val="26"/>
        </w:rPr>
        <w:t xml:space="preserve"> на официальном сайте торгов РФ: www.torgi.gov.ru, официальном сайте администрации </w:t>
      </w:r>
      <w:proofErr w:type="spellStart"/>
      <w:r w:rsidRPr="008534A6">
        <w:rPr>
          <w:sz w:val="26"/>
          <w:szCs w:val="26"/>
        </w:rPr>
        <w:t>г</w:t>
      </w:r>
      <w:proofErr w:type="gramStart"/>
      <w:r w:rsidRPr="008534A6">
        <w:rPr>
          <w:sz w:val="26"/>
          <w:szCs w:val="26"/>
        </w:rPr>
        <w:t>.Д</w:t>
      </w:r>
      <w:proofErr w:type="gramEnd"/>
      <w:r w:rsidRPr="008534A6">
        <w:rPr>
          <w:sz w:val="26"/>
          <w:szCs w:val="26"/>
        </w:rPr>
        <w:t>зержинска</w:t>
      </w:r>
      <w:proofErr w:type="spellEnd"/>
      <w:r w:rsidRPr="008534A6">
        <w:rPr>
          <w:sz w:val="26"/>
          <w:szCs w:val="26"/>
        </w:rPr>
        <w:t xml:space="preserve">: </w:t>
      </w:r>
      <w:hyperlink r:id="rId8" w:history="1">
        <w:r w:rsidR="00296D17" w:rsidRPr="008534A6">
          <w:rPr>
            <w:rStyle w:val="a7"/>
            <w:sz w:val="26"/>
            <w:szCs w:val="26"/>
          </w:rPr>
          <w:t>https://адмдзержинск.рф/</w:t>
        </w:r>
      </w:hyperlink>
      <w:r w:rsidR="00E552E4" w:rsidRPr="008534A6">
        <w:rPr>
          <w:sz w:val="26"/>
          <w:szCs w:val="26"/>
        </w:rPr>
        <w:t>.</w:t>
      </w:r>
    </w:p>
    <w:sectPr w:rsidR="00E50DDA" w:rsidRPr="008534A6" w:rsidSect="00AE47E2">
      <w:headerReference w:type="first" r:id="rId9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45" w:rsidRDefault="00B87945">
      <w:r>
        <w:separator/>
      </w:r>
    </w:p>
  </w:endnote>
  <w:endnote w:type="continuationSeparator" w:id="0">
    <w:p w:rsidR="00B87945" w:rsidRDefault="00B8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45" w:rsidRDefault="00B87945">
      <w:r>
        <w:separator/>
      </w:r>
    </w:p>
  </w:footnote>
  <w:footnote w:type="continuationSeparator" w:id="0">
    <w:p w:rsidR="00B87945" w:rsidRDefault="00B87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531761" w:rsidP="0080176B">
    <w:pPr>
      <w:pStyle w:val="a3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7"/>
    <w:rsid w:val="00000FFE"/>
    <w:rsid w:val="00044DBF"/>
    <w:rsid w:val="00051A2D"/>
    <w:rsid w:val="000A13D6"/>
    <w:rsid w:val="00171A7B"/>
    <w:rsid w:val="00187AE7"/>
    <w:rsid w:val="001A1120"/>
    <w:rsid w:val="001B70E8"/>
    <w:rsid w:val="001D1448"/>
    <w:rsid w:val="001E4CA4"/>
    <w:rsid w:val="002352E0"/>
    <w:rsid w:val="002404DB"/>
    <w:rsid w:val="002463E1"/>
    <w:rsid w:val="00273A67"/>
    <w:rsid w:val="002774F4"/>
    <w:rsid w:val="00282448"/>
    <w:rsid w:val="00296D17"/>
    <w:rsid w:val="002A531C"/>
    <w:rsid w:val="002C2F84"/>
    <w:rsid w:val="002D38EA"/>
    <w:rsid w:val="002E62E9"/>
    <w:rsid w:val="003057F6"/>
    <w:rsid w:val="00333631"/>
    <w:rsid w:val="00350899"/>
    <w:rsid w:val="00362F66"/>
    <w:rsid w:val="0037073B"/>
    <w:rsid w:val="003B75A6"/>
    <w:rsid w:val="003C45E6"/>
    <w:rsid w:val="003F7DD5"/>
    <w:rsid w:val="00417ECA"/>
    <w:rsid w:val="00443D5E"/>
    <w:rsid w:val="00457AF8"/>
    <w:rsid w:val="00457D80"/>
    <w:rsid w:val="00476527"/>
    <w:rsid w:val="004871B9"/>
    <w:rsid w:val="004974D3"/>
    <w:rsid w:val="004A7F78"/>
    <w:rsid w:val="004E583D"/>
    <w:rsid w:val="004F0882"/>
    <w:rsid w:val="004F3E59"/>
    <w:rsid w:val="00527902"/>
    <w:rsid w:val="00530D26"/>
    <w:rsid w:val="00531761"/>
    <w:rsid w:val="005349EC"/>
    <w:rsid w:val="00557069"/>
    <w:rsid w:val="005A5B2E"/>
    <w:rsid w:val="005E2AF1"/>
    <w:rsid w:val="005E6EF7"/>
    <w:rsid w:val="00601D7A"/>
    <w:rsid w:val="00606C2B"/>
    <w:rsid w:val="006416C7"/>
    <w:rsid w:val="00644017"/>
    <w:rsid w:val="00646839"/>
    <w:rsid w:val="00652EC1"/>
    <w:rsid w:val="0065378D"/>
    <w:rsid w:val="006A7DAD"/>
    <w:rsid w:val="006B02A3"/>
    <w:rsid w:val="006C4DD8"/>
    <w:rsid w:val="006E200C"/>
    <w:rsid w:val="00714443"/>
    <w:rsid w:val="007148DA"/>
    <w:rsid w:val="00742AC3"/>
    <w:rsid w:val="00797199"/>
    <w:rsid w:val="007D7AD8"/>
    <w:rsid w:val="007F65E4"/>
    <w:rsid w:val="0080176B"/>
    <w:rsid w:val="00803EF8"/>
    <w:rsid w:val="008044DB"/>
    <w:rsid w:val="00814644"/>
    <w:rsid w:val="008149BE"/>
    <w:rsid w:val="00830F2D"/>
    <w:rsid w:val="00850265"/>
    <w:rsid w:val="008534A6"/>
    <w:rsid w:val="00871D0B"/>
    <w:rsid w:val="00881605"/>
    <w:rsid w:val="008A0CB5"/>
    <w:rsid w:val="008B11F4"/>
    <w:rsid w:val="008B4165"/>
    <w:rsid w:val="008C0C36"/>
    <w:rsid w:val="008E0D46"/>
    <w:rsid w:val="00922AFB"/>
    <w:rsid w:val="009517FA"/>
    <w:rsid w:val="0095496E"/>
    <w:rsid w:val="00965915"/>
    <w:rsid w:val="009B31BE"/>
    <w:rsid w:val="009C6D15"/>
    <w:rsid w:val="009C7246"/>
    <w:rsid w:val="009D260B"/>
    <w:rsid w:val="00A1321F"/>
    <w:rsid w:val="00A83C7F"/>
    <w:rsid w:val="00A92B83"/>
    <w:rsid w:val="00AB6F40"/>
    <w:rsid w:val="00AE47E2"/>
    <w:rsid w:val="00AE5C61"/>
    <w:rsid w:val="00AE6EAB"/>
    <w:rsid w:val="00B14859"/>
    <w:rsid w:val="00B87945"/>
    <w:rsid w:val="00BB61A4"/>
    <w:rsid w:val="00BB706D"/>
    <w:rsid w:val="00BD14EA"/>
    <w:rsid w:val="00BF6922"/>
    <w:rsid w:val="00C00787"/>
    <w:rsid w:val="00C41606"/>
    <w:rsid w:val="00C8557F"/>
    <w:rsid w:val="00C93E17"/>
    <w:rsid w:val="00CA76BE"/>
    <w:rsid w:val="00CA7C75"/>
    <w:rsid w:val="00CA7E1E"/>
    <w:rsid w:val="00CC3EB9"/>
    <w:rsid w:val="00D17AE1"/>
    <w:rsid w:val="00D21B15"/>
    <w:rsid w:val="00D32F5C"/>
    <w:rsid w:val="00D50E47"/>
    <w:rsid w:val="00D53565"/>
    <w:rsid w:val="00D64E81"/>
    <w:rsid w:val="00D7645E"/>
    <w:rsid w:val="00D76573"/>
    <w:rsid w:val="00D90920"/>
    <w:rsid w:val="00D9102F"/>
    <w:rsid w:val="00DB50D7"/>
    <w:rsid w:val="00DE378A"/>
    <w:rsid w:val="00E379A6"/>
    <w:rsid w:val="00E50D9F"/>
    <w:rsid w:val="00E50DDA"/>
    <w:rsid w:val="00E552E4"/>
    <w:rsid w:val="00E67240"/>
    <w:rsid w:val="00EA1C38"/>
    <w:rsid w:val="00EB3228"/>
    <w:rsid w:val="00EC7E3E"/>
    <w:rsid w:val="00F13913"/>
    <w:rsid w:val="00F146A1"/>
    <w:rsid w:val="00F3000D"/>
    <w:rsid w:val="00F97CC8"/>
    <w:rsid w:val="00FA73D9"/>
    <w:rsid w:val="00FB47E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customStyle="1" w:styleId="2">
    <w:name w:val="Обычный2"/>
    <w:rsid w:val="00601D7A"/>
    <w:rPr>
      <w:snapToGrid w:val="0"/>
    </w:rPr>
  </w:style>
  <w:style w:type="paragraph" w:customStyle="1" w:styleId="3">
    <w:name w:val="Обычный3"/>
    <w:rsid w:val="00DE378A"/>
    <w:rPr>
      <w:snapToGrid w:val="0"/>
    </w:rPr>
  </w:style>
  <w:style w:type="paragraph" w:customStyle="1" w:styleId="4">
    <w:name w:val="Обычный4"/>
    <w:rsid w:val="00296D17"/>
    <w:pPr>
      <w:snapToGrid w:val="0"/>
    </w:pPr>
  </w:style>
  <w:style w:type="paragraph" w:customStyle="1" w:styleId="5">
    <w:name w:val="Обычный5"/>
    <w:rsid w:val="00E552E4"/>
    <w:pPr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customStyle="1" w:styleId="2">
    <w:name w:val="Обычный2"/>
    <w:rsid w:val="00601D7A"/>
    <w:rPr>
      <w:snapToGrid w:val="0"/>
    </w:rPr>
  </w:style>
  <w:style w:type="paragraph" w:customStyle="1" w:styleId="3">
    <w:name w:val="Обычный3"/>
    <w:rsid w:val="00DE378A"/>
    <w:rPr>
      <w:snapToGrid w:val="0"/>
    </w:rPr>
  </w:style>
  <w:style w:type="paragraph" w:customStyle="1" w:styleId="4">
    <w:name w:val="Обычный4"/>
    <w:rsid w:val="00296D17"/>
    <w:pPr>
      <w:snapToGrid w:val="0"/>
    </w:pPr>
  </w:style>
  <w:style w:type="paragraph" w:customStyle="1" w:styleId="5">
    <w:name w:val="Обычный5"/>
    <w:rsid w:val="00E552E4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76;&#1084;&#1076;&#1079;&#1077;&#1088;&#1078;&#1080;&#1085;&#1089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0A02-4522-4E73-96A2-3C1080D0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Фокина Юлия Николаевна</dc:creator>
  <cp:lastModifiedBy>Шаханова Алина Сергеевна</cp:lastModifiedBy>
  <cp:revision>6</cp:revision>
  <cp:lastPrinted>2019-07-31T11:22:00Z</cp:lastPrinted>
  <dcterms:created xsi:type="dcterms:W3CDTF">2022-11-08T07:59:00Z</dcterms:created>
  <dcterms:modified xsi:type="dcterms:W3CDTF">2023-02-06T08:58:00Z</dcterms:modified>
</cp:coreProperties>
</file>