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83D" w:rsidRDefault="004E583D" w:rsidP="004E583D">
      <w:bookmarkStart w:id="0" w:name="_GoBack"/>
      <w:bookmarkEnd w:id="0"/>
    </w:p>
    <w:p w:rsidR="00B0072C" w:rsidRPr="004E583D" w:rsidRDefault="00B0072C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4E583D" w:rsidRPr="004E583D" w:rsidRDefault="004E583D" w:rsidP="004E583D">
      <w:pPr>
        <w:rPr>
          <w:vanish/>
        </w:rPr>
      </w:pPr>
    </w:p>
    <w:p w:rsidR="006C4DD8" w:rsidRDefault="006C4DD8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>
      <w:pPr>
        <w:rPr>
          <w:lang w:val="en-US"/>
        </w:rPr>
      </w:pPr>
    </w:p>
    <w:p w:rsidR="00825294" w:rsidRDefault="00825294" w:rsidP="00825294"/>
    <w:p w:rsidR="00AF1949" w:rsidRPr="00AF1949" w:rsidRDefault="00AF1949" w:rsidP="00AF1949"/>
    <w:p w:rsidR="00825294" w:rsidRDefault="00825294" w:rsidP="00825294">
      <w:pPr>
        <w:rPr>
          <w:lang w:val="en-US"/>
        </w:rPr>
      </w:pPr>
    </w:p>
    <w:p w:rsidR="00825294" w:rsidRDefault="00825294" w:rsidP="00825294"/>
    <w:p w:rsidR="00C061DB" w:rsidRPr="00C061DB" w:rsidRDefault="00C061DB" w:rsidP="00825294"/>
    <w:p w:rsidR="00C061DB" w:rsidRDefault="00C061DB" w:rsidP="00B21A98">
      <w:pPr>
        <w:ind w:firstLine="708"/>
        <w:jc w:val="both"/>
        <w:rPr>
          <w:b/>
        </w:rPr>
      </w:pPr>
      <w:r w:rsidRPr="00C061DB">
        <w:rPr>
          <w:b/>
        </w:rPr>
        <w:t xml:space="preserve">Об утверждении </w:t>
      </w:r>
      <w:r>
        <w:rPr>
          <w:b/>
        </w:rPr>
        <w:t xml:space="preserve">Порядка </w:t>
      </w:r>
      <w:r w:rsidR="00EF1A91">
        <w:rPr>
          <w:b/>
        </w:rPr>
        <w:t>временной  установки бу</w:t>
      </w:r>
      <w:r w:rsidR="00305E3C">
        <w:rPr>
          <w:b/>
        </w:rPr>
        <w:t>н</w:t>
      </w:r>
      <w:r w:rsidR="00EF1A91">
        <w:rPr>
          <w:b/>
        </w:rPr>
        <w:t>керов-накопителей для сбора строительного мусора вблизи мест производства ремонтных, аварийных, уборочных работ.</w:t>
      </w:r>
    </w:p>
    <w:p w:rsidR="00D6582D" w:rsidRPr="00C061DB" w:rsidRDefault="00D6582D" w:rsidP="00B21A98">
      <w:pPr>
        <w:ind w:firstLine="708"/>
        <w:jc w:val="both"/>
      </w:pPr>
    </w:p>
    <w:p w:rsidR="00C061DB" w:rsidRPr="00C061DB" w:rsidRDefault="00C061DB" w:rsidP="00C061DB">
      <w:pPr>
        <w:jc w:val="both"/>
      </w:pPr>
      <w:r w:rsidRPr="00C061DB"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F1A91">
        <w:t>законом Нижегородской области от 10.09.2010 №144-З «Об обеспечении чистоты и порядка на территории Нижегородской области»</w:t>
      </w:r>
      <w:r w:rsidRPr="00C061DB">
        <w:t xml:space="preserve">, </w:t>
      </w:r>
      <w:r w:rsidR="00B57B69">
        <w:t xml:space="preserve">решением городской Думы </w:t>
      </w:r>
      <w:proofErr w:type="spellStart"/>
      <w:r w:rsidR="00B57B69">
        <w:t>г</w:t>
      </w:r>
      <w:proofErr w:type="gramStart"/>
      <w:r w:rsidR="00B57B69">
        <w:t>.Д</w:t>
      </w:r>
      <w:proofErr w:type="gramEnd"/>
      <w:r w:rsidR="00B57B69">
        <w:t>зержинска</w:t>
      </w:r>
      <w:proofErr w:type="spellEnd"/>
      <w:r w:rsidR="00B57B69">
        <w:t xml:space="preserve"> от 27.06.2013 №586 «Об утверждении Правил благоустройства и санитарного содержания территории городского округа город Дзержинск</w:t>
      </w:r>
      <w:r w:rsidR="007C42C5">
        <w:t>»</w:t>
      </w:r>
      <w:r w:rsidR="00B57B69">
        <w:t xml:space="preserve">, </w:t>
      </w:r>
      <w:r w:rsidR="00B21A98">
        <w:t>Уставом гор</w:t>
      </w:r>
      <w:r w:rsidR="00B57B69">
        <w:t>одского округа город Дзерж</w:t>
      </w:r>
      <w:r w:rsidR="00E8638B">
        <w:t>инск</w:t>
      </w:r>
      <w:r w:rsidR="00B21A98">
        <w:t xml:space="preserve"> </w:t>
      </w:r>
    </w:p>
    <w:p w:rsidR="00C061DB" w:rsidRPr="00C061DB" w:rsidRDefault="00C061DB" w:rsidP="00C061DB">
      <w:pPr>
        <w:widowControl w:val="0"/>
        <w:autoSpaceDE w:val="0"/>
        <w:autoSpaceDN w:val="0"/>
        <w:adjustRightInd w:val="0"/>
        <w:outlineLvl w:val="0"/>
      </w:pPr>
    </w:p>
    <w:p w:rsidR="00C061DB" w:rsidRPr="00C061DB" w:rsidRDefault="00C061DB" w:rsidP="00C061DB">
      <w:pPr>
        <w:widowControl w:val="0"/>
        <w:autoSpaceDE w:val="0"/>
        <w:autoSpaceDN w:val="0"/>
        <w:adjustRightInd w:val="0"/>
        <w:outlineLvl w:val="0"/>
        <w:rPr>
          <w:b/>
        </w:rPr>
      </w:pPr>
      <w:r w:rsidRPr="00C061DB">
        <w:rPr>
          <w:b/>
        </w:rPr>
        <w:t>ПОСТАНОВЛЯЕТ:</w:t>
      </w:r>
    </w:p>
    <w:p w:rsidR="00C061DB" w:rsidRPr="00C061DB" w:rsidRDefault="00C061DB" w:rsidP="00C061DB">
      <w:pPr>
        <w:widowControl w:val="0"/>
        <w:autoSpaceDE w:val="0"/>
        <w:autoSpaceDN w:val="0"/>
        <w:adjustRightInd w:val="0"/>
        <w:outlineLvl w:val="0"/>
      </w:pPr>
    </w:p>
    <w:p w:rsidR="00C061DB" w:rsidRPr="00C061DB" w:rsidRDefault="00196590" w:rsidP="00196590">
      <w:pPr>
        <w:jc w:val="both"/>
      </w:pPr>
      <w:r>
        <w:t xml:space="preserve">1. </w:t>
      </w:r>
      <w:r w:rsidR="00C061DB" w:rsidRPr="00C061DB">
        <w:t xml:space="preserve">Утвердить </w:t>
      </w:r>
      <w:r>
        <w:t xml:space="preserve">прилагаемый </w:t>
      </w:r>
      <w:r w:rsidR="00C061DB" w:rsidRPr="00C061DB">
        <w:t>Поряд</w:t>
      </w:r>
      <w:r w:rsidR="00C061DB">
        <w:t>ок</w:t>
      </w:r>
      <w:r w:rsidR="00C061DB" w:rsidRPr="00C061DB">
        <w:t xml:space="preserve"> </w:t>
      </w:r>
      <w:r w:rsidR="00E8638B">
        <w:t>временной установки бункеров-накопителей для сбора строительного мусора вблизи мест производства ремонтных, аварийных, уборочных работ</w:t>
      </w:r>
      <w:r w:rsidR="00C061DB" w:rsidRPr="00C061DB">
        <w:t>.</w:t>
      </w:r>
    </w:p>
    <w:p w:rsidR="00C061DB" w:rsidRPr="00C061DB" w:rsidRDefault="00196590" w:rsidP="00196590">
      <w:pPr>
        <w:widowControl w:val="0"/>
        <w:autoSpaceDE w:val="0"/>
        <w:autoSpaceDN w:val="0"/>
        <w:adjustRightInd w:val="0"/>
        <w:jc w:val="both"/>
        <w:outlineLvl w:val="0"/>
      </w:pPr>
      <w:r>
        <w:t xml:space="preserve">2.Департаменту информационной политики и взаимодействия со средствами массовой информации опубликовать и </w:t>
      </w:r>
      <w:proofErr w:type="gramStart"/>
      <w:r>
        <w:t>разместить</w:t>
      </w:r>
      <w:proofErr w:type="gramEnd"/>
      <w:r>
        <w:t xml:space="preserve"> настоящее постановление в информационно-телекоммуникационной сети «Интернет» на сайте администрации города.</w:t>
      </w:r>
    </w:p>
    <w:p w:rsidR="00C061DB" w:rsidRPr="00C061DB" w:rsidRDefault="00196590" w:rsidP="00196590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outlineLvl w:val="0"/>
      </w:pPr>
      <w:r>
        <w:t xml:space="preserve">3. </w:t>
      </w:r>
      <w:r w:rsidR="00C061DB" w:rsidRPr="00C061DB">
        <w:t>Постановление вступает в силу с момента принятия.</w:t>
      </w:r>
    </w:p>
    <w:p w:rsidR="00C061DB" w:rsidRPr="00C061DB" w:rsidRDefault="00196590" w:rsidP="00196590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outlineLvl w:val="0"/>
      </w:pPr>
      <w:r>
        <w:t>4.</w:t>
      </w:r>
      <w:proofErr w:type="gramStart"/>
      <w:r w:rsidR="00C061DB" w:rsidRPr="00C061DB">
        <w:t>Контроль за</w:t>
      </w:r>
      <w:proofErr w:type="gramEnd"/>
      <w:r w:rsidR="00C061DB" w:rsidRPr="00C061DB">
        <w:t xml:space="preserve"> исполнением постановления возложить на заместителя главы администрации городского округа </w:t>
      </w:r>
      <w:proofErr w:type="spellStart"/>
      <w:r>
        <w:t>Д.Е.Дергунова</w:t>
      </w:r>
      <w:proofErr w:type="spellEnd"/>
      <w:r w:rsidR="00C061DB" w:rsidRPr="00C061DB">
        <w:t>.</w:t>
      </w:r>
    </w:p>
    <w:p w:rsidR="00C061DB" w:rsidRPr="00C061DB" w:rsidRDefault="00C061DB" w:rsidP="00C061D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outlineLvl w:val="0"/>
      </w:pPr>
    </w:p>
    <w:p w:rsidR="00C061DB" w:rsidRPr="00C061DB" w:rsidRDefault="00C061DB" w:rsidP="00C061D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outlineLvl w:val="0"/>
      </w:pPr>
    </w:p>
    <w:p w:rsidR="00C061DB" w:rsidRPr="00C061DB" w:rsidRDefault="00C061DB" w:rsidP="00C061D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3"/>
        <w:gridCol w:w="4717"/>
      </w:tblGrid>
      <w:tr w:rsidR="00C061DB" w:rsidRPr="00C061DB" w:rsidTr="009E3697">
        <w:tc>
          <w:tcPr>
            <w:tcW w:w="4927" w:type="dxa"/>
            <w:shd w:val="clear" w:color="auto" w:fill="auto"/>
          </w:tcPr>
          <w:p w:rsidR="00C061DB" w:rsidRPr="00C061DB" w:rsidRDefault="00C061DB" w:rsidP="00543F3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</w:rPr>
            </w:pPr>
            <w:r w:rsidRPr="00C061DB">
              <w:rPr>
                <w:b/>
              </w:rPr>
              <w:t xml:space="preserve">Глава </w:t>
            </w:r>
            <w:r w:rsidR="00543F38">
              <w:rPr>
                <w:b/>
              </w:rPr>
              <w:t>г</w:t>
            </w:r>
            <w:r w:rsidRPr="00C061DB">
              <w:rPr>
                <w:b/>
              </w:rPr>
              <w:t>орода</w:t>
            </w:r>
          </w:p>
        </w:tc>
        <w:tc>
          <w:tcPr>
            <w:tcW w:w="4927" w:type="dxa"/>
            <w:shd w:val="clear" w:color="auto" w:fill="auto"/>
          </w:tcPr>
          <w:p w:rsidR="00C061DB" w:rsidRPr="00C061DB" w:rsidRDefault="00543F38" w:rsidP="00C061D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right"/>
              <w:outlineLvl w:val="0"/>
              <w:rPr>
                <w:b/>
              </w:rPr>
            </w:pPr>
            <w:r>
              <w:rPr>
                <w:b/>
              </w:rPr>
              <w:t>И.Н. Носков</w:t>
            </w:r>
          </w:p>
        </w:tc>
      </w:tr>
    </w:tbl>
    <w:p w:rsidR="00C061DB" w:rsidRPr="00C061DB" w:rsidRDefault="00C061DB" w:rsidP="00C061D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outlineLvl w:val="0"/>
        <w:rPr>
          <w:sz w:val="2"/>
          <w:szCs w:val="2"/>
        </w:rPr>
      </w:pPr>
    </w:p>
    <w:p w:rsidR="00C061DB" w:rsidRPr="00C061DB" w:rsidRDefault="00C061DB" w:rsidP="00C061DB">
      <w:pPr>
        <w:rPr>
          <w:sz w:val="24"/>
          <w:szCs w:val="24"/>
        </w:rPr>
      </w:pPr>
      <w:r w:rsidRPr="00C061DB">
        <w:rPr>
          <w:sz w:val="20"/>
          <w:szCs w:val="20"/>
        </w:rPr>
        <w:br w:type="page"/>
      </w:r>
      <w:r w:rsidRPr="00C061DB">
        <w:rPr>
          <w:sz w:val="20"/>
          <w:szCs w:val="20"/>
        </w:rPr>
        <w:lastRenderedPageBreak/>
        <w:t xml:space="preserve">                                                                                                     </w:t>
      </w:r>
      <w:r w:rsidRPr="00C061DB">
        <w:t>Приложение</w:t>
      </w:r>
    </w:p>
    <w:p w:rsidR="00C061DB" w:rsidRPr="00C061DB" w:rsidRDefault="00C061DB" w:rsidP="00C061DB">
      <w:pPr>
        <w:ind w:left="5040"/>
      </w:pPr>
      <w:r w:rsidRPr="00C061DB">
        <w:t>УТВЕРЖДЕНО</w:t>
      </w:r>
    </w:p>
    <w:p w:rsidR="00C061DB" w:rsidRPr="00C061DB" w:rsidRDefault="00C061DB" w:rsidP="00C061DB">
      <w:pPr>
        <w:ind w:left="5040"/>
      </w:pPr>
      <w:r w:rsidRPr="00C061DB">
        <w:t>постановлением администрации</w:t>
      </w:r>
    </w:p>
    <w:p w:rsidR="00C061DB" w:rsidRPr="00C061DB" w:rsidRDefault="00C061DB" w:rsidP="00C061DB">
      <w:pPr>
        <w:ind w:left="5040"/>
      </w:pPr>
      <w:r w:rsidRPr="00C061DB">
        <w:t>города Дзержинска</w:t>
      </w:r>
    </w:p>
    <w:p w:rsidR="00C061DB" w:rsidRPr="00C061DB" w:rsidRDefault="00196590" w:rsidP="00C061DB">
      <w:pPr>
        <w:widowControl w:val="0"/>
        <w:autoSpaceDE w:val="0"/>
        <w:autoSpaceDN w:val="0"/>
        <w:adjustRightInd w:val="0"/>
        <w:ind w:left="5040"/>
        <w:jc w:val="both"/>
        <w:outlineLvl w:val="0"/>
        <w:rPr>
          <w:bCs/>
        </w:rPr>
      </w:pPr>
      <w:r>
        <w:rPr>
          <w:bCs/>
        </w:rPr>
        <w:t>от ___________________ №</w:t>
      </w:r>
      <w:r w:rsidR="00C061DB" w:rsidRPr="00C061DB">
        <w:rPr>
          <w:bCs/>
        </w:rPr>
        <w:t>______</w:t>
      </w:r>
    </w:p>
    <w:p w:rsidR="00C061DB" w:rsidRPr="00C061DB" w:rsidRDefault="00C061DB" w:rsidP="00C061D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061DB" w:rsidRPr="00C061DB" w:rsidRDefault="00C061DB" w:rsidP="00C061D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C061DB" w:rsidRPr="00C061DB" w:rsidRDefault="00C061DB" w:rsidP="00C061D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E8638B" w:rsidRDefault="00E8638B" w:rsidP="00E8638B">
      <w:pPr>
        <w:jc w:val="both"/>
        <w:rPr>
          <w:b/>
        </w:rPr>
      </w:pPr>
      <w:r w:rsidRPr="00E8638B">
        <w:rPr>
          <w:b/>
        </w:rPr>
        <w:t>Порядок временной установки бункеров-накопителей для сбора строительного мусора вблизи мест производства ремонтных, аварийных, уборочных работ.</w:t>
      </w:r>
    </w:p>
    <w:p w:rsidR="00E8638B" w:rsidRPr="00E8638B" w:rsidRDefault="00E8638B" w:rsidP="00E8638B">
      <w:pPr>
        <w:jc w:val="both"/>
        <w:rPr>
          <w:b/>
        </w:rPr>
      </w:pPr>
    </w:p>
    <w:p w:rsidR="00C061DB" w:rsidRDefault="00C061DB" w:rsidP="00196590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C061DB">
        <w:rPr>
          <w:b/>
          <w:bCs/>
        </w:rPr>
        <w:t>Общие положения.</w:t>
      </w:r>
    </w:p>
    <w:p w:rsidR="00196590" w:rsidRPr="00C061DB" w:rsidRDefault="00196590" w:rsidP="00196590">
      <w:pPr>
        <w:widowControl w:val="0"/>
        <w:autoSpaceDE w:val="0"/>
        <w:autoSpaceDN w:val="0"/>
        <w:adjustRightInd w:val="0"/>
        <w:ind w:left="360"/>
        <w:outlineLvl w:val="0"/>
        <w:rPr>
          <w:b/>
          <w:bCs/>
        </w:rPr>
      </w:pPr>
    </w:p>
    <w:p w:rsidR="00337D92" w:rsidRDefault="00337D92" w:rsidP="007C42C5">
      <w:pPr>
        <w:jc w:val="both"/>
      </w:pPr>
      <w:bookmarkStart w:id="1" w:name="sub_99"/>
      <w:r>
        <w:t>1.1.</w:t>
      </w:r>
      <w:r w:rsidRPr="00FB6321">
        <w:t>Настоящ</w:t>
      </w:r>
      <w:r>
        <w:t>ий</w:t>
      </w:r>
      <w:r w:rsidRPr="00FB6321">
        <w:t xml:space="preserve"> </w:t>
      </w:r>
      <w:r w:rsidR="00507686">
        <w:t xml:space="preserve"> </w:t>
      </w:r>
      <w:r w:rsidR="00507686" w:rsidRPr="00507686">
        <w:t>Поряд</w:t>
      </w:r>
      <w:r w:rsidR="00507686">
        <w:t>о</w:t>
      </w:r>
      <w:r w:rsidR="00507686" w:rsidRPr="00507686">
        <w:t xml:space="preserve">к </w:t>
      </w:r>
      <w:r w:rsidR="007C42C5" w:rsidRPr="007C42C5">
        <w:t>временной установки бункеров-накопителей для сбора строительного мусора вблизи мест производства ремонт</w:t>
      </w:r>
      <w:r w:rsidR="007C42C5">
        <w:t xml:space="preserve">ных, аварийных, уборочных работ  </w:t>
      </w:r>
      <w:r w:rsidR="00507686">
        <w:t>(далее</w:t>
      </w:r>
      <w:r w:rsidR="00B21A98">
        <w:t xml:space="preserve"> - </w:t>
      </w:r>
      <w:r w:rsidRPr="00FB6321">
        <w:t>По</w:t>
      </w:r>
      <w:r>
        <w:t>рядок</w:t>
      </w:r>
      <w:r w:rsidR="00507686">
        <w:t xml:space="preserve">) </w:t>
      </w:r>
      <w:r w:rsidRPr="00FB6321">
        <w:t xml:space="preserve"> разработан в соответствии </w:t>
      </w:r>
      <w:r w:rsidR="007C42C5" w:rsidRPr="00C061DB"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="007C42C5">
        <w:t>законом Нижегородской области от 10.09.2010 №144-З «Об обеспечении чистоты и порядка на территории Нижегородской области»</w:t>
      </w:r>
      <w:r w:rsidR="007C42C5" w:rsidRPr="00C061DB">
        <w:t xml:space="preserve">, </w:t>
      </w:r>
      <w:r w:rsidR="007C42C5">
        <w:t xml:space="preserve">решением городской Думы </w:t>
      </w:r>
      <w:proofErr w:type="spellStart"/>
      <w:r w:rsidR="007C42C5">
        <w:t>г</w:t>
      </w:r>
      <w:proofErr w:type="gramStart"/>
      <w:r w:rsidR="007C42C5">
        <w:t>.Д</w:t>
      </w:r>
      <w:proofErr w:type="gramEnd"/>
      <w:r w:rsidR="007C42C5">
        <w:t>зержинска</w:t>
      </w:r>
      <w:proofErr w:type="spellEnd"/>
      <w:r w:rsidR="007C42C5">
        <w:t xml:space="preserve"> от 27.06.2013 №586 «Об утверждении Правил благоустройства и санитарного содержания территории городского округа город Дзержинск»</w:t>
      </w:r>
      <w:bookmarkEnd w:id="1"/>
      <w:r>
        <w:t>.</w:t>
      </w:r>
      <w:r w:rsidRPr="00FB6321">
        <w:t xml:space="preserve"> </w:t>
      </w:r>
    </w:p>
    <w:p w:rsidR="00DB530B" w:rsidRDefault="00DB530B" w:rsidP="00DB530B">
      <w:pPr>
        <w:autoSpaceDE w:val="0"/>
        <w:autoSpaceDN w:val="0"/>
        <w:adjustRightInd w:val="0"/>
        <w:ind w:firstLine="720"/>
        <w:jc w:val="both"/>
      </w:pPr>
      <w:r>
        <w:t>Порядок</w:t>
      </w:r>
      <w:r w:rsidRPr="00DB530B">
        <w:t xml:space="preserve"> устанавливают единые </w:t>
      </w:r>
      <w:r>
        <w:t xml:space="preserve"> </w:t>
      </w:r>
      <w:r w:rsidRPr="00DB530B">
        <w:t>требования в сфере благоустройства</w:t>
      </w:r>
      <w:r>
        <w:t xml:space="preserve"> в части </w:t>
      </w:r>
      <w:r w:rsidRPr="007C42C5">
        <w:t>временной установки бункеров-накопителей для сбора строительного мусора вблизи мест производства ремонт</w:t>
      </w:r>
      <w:r>
        <w:t xml:space="preserve">ных, аварийных, уборочных работ </w:t>
      </w:r>
      <w:r w:rsidRPr="00DB530B">
        <w:t xml:space="preserve"> и направлены на обеспечение и повышение комфортности условий проживания граждан, безопасности, поддержания и улучшения санитарного и эстетического состояния территории города. Настоящи</w:t>
      </w:r>
      <w:r>
        <w:t>й</w:t>
      </w:r>
      <w:r w:rsidRPr="00DB530B">
        <w:t xml:space="preserve"> </w:t>
      </w:r>
      <w:r>
        <w:t xml:space="preserve">Порядок </w:t>
      </w:r>
      <w:r w:rsidRPr="00DB530B">
        <w:t xml:space="preserve"> обязател</w:t>
      </w:r>
      <w:r>
        <w:t>е</w:t>
      </w:r>
      <w:r w:rsidRPr="00DB530B">
        <w:t>н для всех юридических и физических лиц, независимо от их организационно-правовой формы.</w:t>
      </w:r>
    </w:p>
    <w:p w:rsidR="00507686" w:rsidRDefault="007C42C5" w:rsidP="00507686">
      <w:pPr>
        <w:autoSpaceDE w:val="0"/>
        <w:autoSpaceDN w:val="0"/>
        <w:adjustRightInd w:val="0"/>
        <w:jc w:val="both"/>
      </w:pPr>
      <w:r>
        <w:t>1.2. В н</w:t>
      </w:r>
      <w:r w:rsidR="00C7178C">
        <w:t>а</w:t>
      </w:r>
      <w:r>
        <w:t xml:space="preserve">стоящем </w:t>
      </w:r>
      <w:r w:rsidR="00507686">
        <w:t xml:space="preserve">Порядке </w:t>
      </w:r>
      <w:r>
        <w:t>отдельные термины и понятия имеют следующие значения</w:t>
      </w:r>
      <w:r w:rsidR="00C7178C">
        <w:t>:</w:t>
      </w:r>
    </w:p>
    <w:p w:rsidR="00C7178C" w:rsidRDefault="00C7178C" w:rsidP="00507686">
      <w:pPr>
        <w:autoSpaceDE w:val="0"/>
        <w:autoSpaceDN w:val="0"/>
        <w:adjustRightInd w:val="0"/>
        <w:jc w:val="both"/>
      </w:pPr>
      <w:r>
        <w:t xml:space="preserve">- </w:t>
      </w:r>
      <w:r w:rsidR="00DB530B" w:rsidRPr="007C464A">
        <w:rPr>
          <w:b/>
        </w:rPr>
        <w:t>бункер-накопитель</w:t>
      </w:r>
      <w:r w:rsidR="00DB530B" w:rsidRPr="00DB530B">
        <w:t xml:space="preserve"> - стандартная емкость для сбора крупногабаритного и другого мусора объемом свыше 2 кубических метров</w:t>
      </w:r>
      <w:r w:rsidR="007C464A">
        <w:t>;</w:t>
      </w:r>
    </w:p>
    <w:p w:rsidR="007C464A" w:rsidRDefault="007C464A" w:rsidP="007C464A">
      <w:pPr>
        <w:autoSpaceDE w:val="0"/>
        <w:autoSpaceDN w:val="0"/>
        <w:adjustRightInd w:val="0"/>
        <w:jc w:val="both"/>
      </w:pPr>
      <w:proofErr w:type="gramStart"/>
      <w:r>
        <w:t>-</w:t>
      </w:r>
      <w:r w:rsidRPr="007C464A">
        <w:t xml:space="preserve"> </w:t>
      </w:r>
      <w:r w:rsidRPr="007C464A">
        <w:rPr>
          <w:b/>
        </w:rPr>
        <w:t>субъекты обеспечения чистоты и порядка</w:t>
      </w:r>
      <w:r w:rsidRPr="007C464A">
        <w:t xml:space="preserve"> - юридические и физические лица (в том числе должностные лица, индивидуальные предприниматели, граждане), находящиеся и (или) пребывающие на территории города и (или) осуществляющие деятельность на территории города, и (или) являющиеся собственниками, владельцами, пользователями расположенных на территории города земельных участков, зданий, строений и сооружений, на которых возложены обязанности по выполнению требований в сфере обеспечения чистоты и порядка;</w:t>
      </w:r>
      <w:proofErr w:type="gramEnd"/>
    </w:p>
    <w:p w:rsidR="007C464A" w:rsidRDefault="007C464A" w:rsidP="007C464A">
      <w:pPr>
        <w:autoSpaceDE w:val="0"/>
        <w:autoSpaceDN w:val="0"/>
        <w:adjustRightInd w:val="0"/>
        <w:jc w:val="both"/>
      </w:pPr>
      <w:proofErr w:type="gramStart"/>
      <w:r>
        <w:t>-</w:t>
      </w:r>
      <w:r w:rsidRPr="007C464A">
        <w:t xml:space="preserve"> </w:t>
      </w:r>
      <w:r w:rsidRPr="007C464A">
        <w:rPr>
          <w:b/>
        </w:rPr>
        <w:t>строительный мусор</w:t>
      </w:r>
      <w:r w:rsidRPr="007C464A">
        <w:t xml:space="preserve"> - отходы (за исключением </w:t>
      </w:r>
      <w:proofErr w:type="spellStart"/>
      <w:r w:rsidRPr="007C464A">
        <w:t>высокоопасных</w:t>
      </w:r>
      <w:proofErr w:type="spellEnd"/>
      <w:r w:rsidRPr="007C464A">
        <w:t xml:space="preserve"> и чрезвычайно опасных) от сноса, разборки, реконструкции, перепланировки, ремонта или строительства зданий, сооружений, инженерных </w:t>
      </w:r>
      <w:r w:rsidRPr="007C464A">
        <w:lastRenderedPageBreak/>
        <w:t>коммуникаций объектов промышленного и гражданского назначения, помещений (демонтированные строительные конструкции, строительное и инженерное оборудование, плиточные и твердые листовые отделочные материалы, строительные материалы, дверные и оконные блоки, твердые подвесные потолки, твердые напольные покрытия);</w:t>
      </w:r>
      <w:proofErr w:type="gramEnd"/>
    </w:p>
    <w:p w:rsidR="007C464A" w:rsidRDefault="007C464A" w:rsidP="007C464A">
      <w:pPr>
        <w:autoSpaceDE w:val="0"/>
        <w:autoSpaceDN w:val="0"/>
        <w:adjustRightInd w:val="0"/>
        <w:jc w:val="both"/>
      </w:pPr>
      <w:r>
        <w:t xml:space="preserve">- </w:t>
      </w:r>
      <w:r w:rsidRPr="007C464A">
        <w:rPr>
          <w:b/>
        </w:rPr>
        <w:t>специализированная организация</w:t>
      </w:r>
      <w:r w:rsidRPr="007C464A">
        <w:t xml:space="preserve"> - организация независимо от ее организационно-правовой формы, а также индивидуальные предприниматели, оказывающие услуги по возмездному договору. В случаях, предусмотренных законодательством, специализированная организация обязана иметь лицензию на оказание данного вида услуг;</w:t>
      </w:r>
    </w:p>
    <w:p w:rsidR="0067518F" w:rsidRDefault="007C464A" w:rsidP="0067518F">
      <w:pPr>
        <w:autoSpaceDE w:val="0"/>
        <w:autoSpaceDN w:val="0"/>
        <w:adjustRightInd w:val="0"/>
        <w:jc w:val="both"/>
      </w:pPr>
      <w:r>
        <w:t>-</w:t>
      </w:r>
      <w:r w:rsidR="0067518F">
        <w:t xml:space="preserve"> </w:t>
      </w:r>
      <w:bookmarkStart w:id="2" w:name="sub_14343"/>
      <w:r w:rsidR="0067518F" w:rsidRPr="0067518F">
        <w:rPr>
          <w:b/>
        </w:rPr>
        <w:t>придомовая территория</w:t>
      </w:r>
      <w:r w:rsidR="0067518F" w:rsidRPr="0067518F">
        <w:t xml:space="preserve"> - территория, внесенная в технический паспорт жилого дома (здания, строения) и отведенная в установленном порядке под жилой дом (здание, строение) и связанные с ним хозяйственные и технические сооружения. </w:t>
      </w:r>
      <w:proofErr w:type="gramStart"/>
      <w:r w:rsidR="0067518F" w:rsidRPr="0067518F">
        <w:t>Придомовая территория жилых домов (зданий и строений) включает в себя: территорию под жилым домом (зданием, строением); проезды и тротуары; озелененные территории; игровые площадки для детей; площадки для отдыха; спортивные площадки; площадки для временной стоянки транспортных средств; площадки для хозяйственных целей; площадки для выгула домашних животных; площадки, оборудованные для сбора твердых коммунальных отходов;</w:t>
      </w:r>
      <w:proofErr w:type="gramEnd"/>
      <w:r w:rsidR="0067518F" w:rsidRPr="0067518F">
        <w:t xml:space="preserve"> другие территории, связанные с содержанием и эксплуатацией жилого дома (здания, строения);</w:t>
      </w:r>
    </w:p>
    <w:p w:rsidR="0067518F" w:rsidRPr="0067518F" w:rsidRDefault="0067518F" w:rsidP="0067518F">
      <w:pPr>
        <w:autoSpaceDE w:val="0"/>
        <w:autoSpaceDN w:val="0"/>
        <w:adjustRightInd w:val="0"/>
        <w:jc w:val="both"/>
      </w:pPr>
      <w:r>
        <w:t xml:space="preserve">- </w:t>
      </w:r>
      <w:bookmarkStart w:id="3" w:name="sub_15353"/>
      <w:r w:rsidRPr="0067518F">
        <w:rPr>
          <w:b/>
        </w:rPr>
        <w:t>твердые коммунальные отходы (ТКО)</w:t>
      </w:r>
      <w:r w:rsidRPr="0067518F">
        <w:t xml:space="preserve">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</w:t>
      </w:r>
      <w:r>
        <w:t xml:space="preserve"> потребления физическими лицами.</w:t>
      </w:r>
    </w:p>
    <w:bookmarkEnd w:id="3"/>
    <w:p w:rsidR="0067518F" w:rsidRPr="0067518F" w:rsidRDefault="0067518F" w:rsidP="0067518F">
      <w:pPr>
        <w:autoSpaceDE w:val="0"/>
        <w:autoSpaceDN w:val="0"/>
        <w:adjustRightInd w:val="0"/>
        <w:jc w:val="both"/>
      </w:pPr>
    </w:p>
    <w:p w:rsidR="0067518F" w:rsidRDefault="0067518F" w:rsidP="0067518F">
      <w:pPr>
        <w:jc w:val="both"/>
        <w:rPr>
          <w:b/>
        </w:rPr>
      </w:pPr>
      <w:bookmarkStart w:id="4" w:name="sub_1002"/>
      <w:bookmarkEnd w:id="2"/>
      <w:r w:rsidRPr="0067518F">
        <w:rPr>
          <w:rFonts w:ascii="Arial" w:eastAsiaTheme="minorHAnsi" w:hAnsi="Arial" w:cs="Arial"/>
          <w:b/>
          <w:bCs/>
          <w:color w:val="26282F"/>
          <w:sz w:val="24"/>
          <w:szCs w:val="24"/>
          <w:lang w:eastAsia="en-US"/>
        </w:rPr>
        <w:t>2.</w:t>
      </w:r>
      <w:r w:rsidRPr="0067518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7518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Основные правила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установки, содержания</w:t>
      </w:r>
      <w:r w:rsidRPr="0067518F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и уборки  </w:t>
      </w:r>
      <w:r w:rsidRPr="00E8638B">
        <w:rPr>
          <w:b/>
        </w:rPr>
        <w:t>бункеров-накопителей для сбора строительного мусора вблизи мест производства ремонтных, аварийных, уборочных работ.</w:t>
      </w:r>
    </w:p>
    <w:p w:rsidR="0067518F" w:rsidRPr="0067518F" w:rsidRDefault="0067518F" w:rsidP="0067518F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bookmarkEnd w:id="4"/>
    <w:p w:rsidR="00240145" w:rsidRDefault="001F43EE" w:rsidP="007C464A">
      <w:pPr>
        <w:autoSpaceDE w:val="0"/>
        <w:autoSpaceDN w:val="0"/>
        <w:adjustRightInd w:val="0"/>
        <w:jc w:val="both"/>
      </w:pPr>
      <w:r>
        <w:t xml:space="preserve">2.1. </w:t>
      </w:r>
      <w:r w:rsidR="00170B40">
        <w:t>Строительны</w:t>
      </w:r>
      <w:r w:rsidR="007064B4">
        <w:t>й</w:t>
      </w:r>
      <w:r w:rsidR="00170B40">
        <w:t xml:space="preserve"> </w:t>
      </w:r>
      <w:r w:rsidR="007064B4">
        <w:t>мусор</w:t>
      </w:r>
      <w:r w:rsidR="00170B40">
        <w:t>, образующиеся при демонтаже, ремонте или строительстве в многоквартирном доме</w:t>
      </w:r>
      <w:r w:rsidR="007064B4">
        <w:t xml:space="preserve"> </w:t>
      </w:r>
      <w:r w:rsidR="00590F42">
        <w:t xml:space="preserve">или в частном секторе </w:t>
      </w:r>
      <w:r w:rsidR="007064B4">
        <w:t>запрещено складиров</w:t>
      </w:r>
      <w:r w:rsidR="00590F42">
        <w:t>а</w:t>
      </w:r>
      <w:r w:rsidR="007064B4">
        <w:t>ть в контейнеры для ТКО</w:t>
      </w:r>
      <w:r w:rsidR="00590F42">
        <w:t>, отходы из которых вывозит специализированная организация  (региональный оператор).</w:t>
      </w:r>
      <w:r w:rsidR="00132509">
        <w:t xml:space="preserve"> Строительный мусор как вид крупногабаритных отходов</w:t>
      </w:r>
      <w:r w:rsidR="00EC1160">
        <w:t xml:space="preserve"> (не помещаемый в обычный контейнер)</w:t>
      </w:r>
      <w:r w:rsidR="00132509">
        <w:t xml:space="preserve"> необходимо складировать в бункера-накопители</w:t>
      </w:r>
      <w:r w:rsidR="003F2E99">
        <w:t>.</w:t>
      </w:r>
      <w:r w:rsidR="00240145">
        <w:t xml:space="preserve"> </w:t>
      </w:r>
      <w:r w:rsidR="003F2E99">
        <w:t>С</w:t>
      </w:r>
      <w:r w:rsidR="00132509">
        <w:t>амовольное несанкци</w:t>
      </w:r>
      <w:r w:rsidR="0079723D">
        <w:t>о</w:t>
      </w:r>
      <w:r w:rsidR="00132509">
        <w:t>нирован</w:t>
      </w:r>
      <w:r w:rsidR="00C21FD2">
        <w:t>н</w:t>
      </w:r>
      <w:r w:rsidR="00132509">
        <w:t>ое складирование строительн</w:t>
      </w:r>
      <w:r w:rsidR="00240145">
        <w:t>ого</w:t>
      </w:r>
      <w:r w:rsidR="00132509">
        <w:t xml:space="preserve"> </w:t>
      </w:r>
      <w:r w:rsidR="00240145">
        <w:t xml:space="preserve">мусора </w:t>
      </w:r>
      <w:proofErr w:type="gramStart"/>
      <w:r w:rsidR="00240145">
        <w:t>в</w:t>
      </w:r>
      <w:proofErr w:type="gramEnd"/>
      <w:r w:rsidR="00240145">
        <w:t xml:space="preserve"> </w:t>
      </w:r>
      <w:proofErr w:type="gramStart"/>
      <w:r w:rsidR="00240145">
        <w:t>другим</w:t>
      </w:r>
      <w:proofErr w:type="gramEnd"/>
      <w:r w:rsidR="00240145">
        <w:t xml:space="preserve"> местах запрещено.</w:t>
      </w:r>
    </w:p>
    <w:p w:rsidR="00345D1F" w:rsidRDefault="00240145" w:rsidP="007C464A">
      <w:pPr>
        <w:autoSpaceDE w:val="0"/>
        <w:autoSpaceDN w:val="0"/>
        <w:adjustRightInd w:val="0"/>
        <w:jc w:val="both"/>
      </w:pPr>
      <w:r>
        <w:t xml:space="preserve">Ответственность за </w:t>
      </w:r>
      <w:r w:rsidR="0079723D">
        <w:t>самовольный сброс мусора на земельном участке, включенном в состав общего имущества многоквартирного дома,</w:t>
      </w:r>
      <w:r>
        <w:t xml:space="preserve">  лежит на </w:t>
      </w:r>
      <w:r>
        <w:lastRenderedPageBreak/>
        <w:t>управляющей компании,</w:t>
      </w:r>
      <w:r w:rsidR="00345D1F">
        <w:t xml:space="preserve"> </w:t>
      </w:r>
      <w:r>
        <w:t>ТСЖ или непосредственно на собственниках жилья</w:t>
      </w:r>
      <w:r w:rsidR="0079723D">
        <w:t>.</w:t>
      </w:r>
    </w:p>
    <w:p w:rsidR="00345D1F" w:rsidRDefault="00345D1F" w:rsidP="0079723D">
      <w:pPr>
        <w:pStyle w:val="a"/>
        <w:numPr>
          <w:ilvl w:val="0"/>
          <w:numId w:val="0"/>
        </w:numPr>
        <w:jc w:val="both"/>
      </w:pPr>
      <w:r>
        <w:t xml:space="preserve">2.2. </w:t>
      </w:r>
      <w:r w:rsidR="00132509">
        <w:t xml:space="preserve"> </w:t>
      </w:r>
      <w:r>
        <w:t>В случае заключения договора управляющей компании,</w:t>
      </w:r>
      <w:r w:rsidR="0079723D">
        <w:t xml:space="preserve"> </w:t>
      </w:r>
      <w:r>
        <w:t>ТСЖ со специализ</w:t>
      </w:r>
      <w:r w:rsidR="0079723D">
        <w:t>и</w:t>
      </w:r>
      <w:r>
        <w:t>рованной орг</w:t>
      </w:r>
      <w:r w:rsidR="0079723D">
        <w:t>а</w:t>
      </w:r>
      <w:r>
        <w:t>низацией по вывозу строительног</w:t>
      </w:r>
      <w:r w:rsidR="0079723D">
        <w:t>о</w:t>
      </w:r>
      <w:r>
        <w:t xml:space="preserve"> мусора,</w:t>
      </w:r>
      <w:r w:rsidR="0079723D">
        <w:t xml:space="preserve"> </w:t>
      </w:r>
      <w:r>
        <w:t>последние обеспечивают  бункер-накопитель для склад</w:t>
      </w:r>
      <w:r w:rsidR="0079723D">
        <w:t>и</w:t>
      </w:r>
      <w:r>
        <w:t>рования строительного</w:t>
      </w:r>
      <w:r w:rsidR="0079723D">
        <w:t xml:space="preserve"> </w:t>
      </w:r>
      <w:r>
        <w:t>мусора на время ремонтных работ.</w:t>
      </w:r>
      <w:r w:rsidR="0079723D">
        <w:t xml:space="preserve"> </w:t>
      </w:r>
      <w:r>
        <w:t>Стоимость подобного обслуживания должна быть</w:t>
      </w:r>
      <w:r w:rsidR="0079723D">
        <w:t xml:space="preserve"> </w:t>
      </w:r>
      <w:r>
        <w:t>включена в пла</w:t>
      </w:r>
      <w:r w:rsidR="0079723D">
        <w:t>т</w:t>
      </w:r>
      <w:r>
        <w:t>ежи за вывоз строительного мусора и регулир</w:t>
      </w:r>
      <w:r w:rsidR="0079723D">
        <w:t>ова</w:t>
      </w:r>
      <w:r>
        <w:t>т</w:t>
      </w:r>
      <w:r w:rsidR="0079723D">
        <w:t>ь</w:t>
      </w:r>
      <w:r>
        <w:t>ся договором на вывоз строительного мусора между управляющей компанией</w:t>
      </w:r>
      <w:r w:rsidR="0079723D">
        <w:t>,</w:t>
      </w:r>
      <w:r>
        <w:t xml:space="preserve"> ТСЖ и собственником</w:t>
      </w:r>
      <w:r w:rsidR="0079723D">
        <w:t xml:space="preserve"> жилья</w:t>
      </w:r>
      <w:r>
        <w:t>. В остальных случаях</w:t>
      </w:r>
      <w:r w:rsidR="00B30928">
        <w:t xml:space="preserve"> </w:t>
      </w:r>
      <w:r>
        <w:t>собственник</w:t>
      </w:r>
      <w:r w:rsidR="00B30928">
        <w:t>и</w:t>
      </w:r>
      <w:r>
        <w:t xml:space="preserve"> кварти</w:t>
      </w:r>
      <w:r w:rsidR="0079723D">
        <w:t>р</w:t>
      </w:r>
      <w:r>
        <w:t xml:space="preserve">  </w:t>
      </w:r>
      <w:r w:rsidR="00B30928">
        <w:t>обращаются</w:t>
      </w:r>
      <w:r>
        <w:t xml:space="preserve"> в специализированную орган</w:t>
      </w:r>
      <w:r w:rsidR="0079723D">
        <w:t>и</w:t>
      </w:r>
      <w:r>
        <w:t>зацию</w:t>
      </w:r>
      <w:r w:rsidR="003F2E99">
        <w:t xml:space="preserve"> по вывозу строительного мусора путем заключения соответствующего договора</w:t>
      </w:r>
      <w:r>
        <w:t xml:space="preserve">, копию договора с </w:t>
      </w:r>
      <w:proofErr w:type="spellStart"/>
      <w:r>
        <w:t>м</w:t>
      </w:r>
      <w:r w:rsidR="0079723D">
        <w:t>ус</w:t>
      </w:r>
      <w:r>
        <w:t>оровывозящей</w:t>
      </w:r>
      <w:proofErr w:type="spellEnd"/>
      <w:r>
        <w:t xml:space="preserve"> компанией предоста</w:t>
      </w:r>
      <w:r w:rsidR="0079723D">
        <w:t>в</w:t>
      </w:r>
      <w:r>
        <w:t>ить в управляющую компанию,</w:t>
      </w:r>
      <w:r w:rsidR="0079723D">
        <w:t xml:space="preserve"> </w:t>
      </w:r>
      <w:r>
        <w:t>ТСЖ</w:t>
      </w:r>
      <w:r w:rsidR="0079723D">
        <w:t>.</w:t>
      </w:r>
      <w:r w:rsidR="00D25ADF">
        <w:t xml:space="preserve"> Жители частного сектора также самостоятельно заключают договор со специализированной организацией по вывозу строительного мусора. </w:t>
      </w:r>
    </w:p>
    <w:p w:rsidR="00EC1160" w:rsidRPr="00EC1160" w:rsidRDefault="0079723D" w:rsidP="00EC1160">
      <w:pPr>
        <w:autoSpaceDE w:val="0"/>
        <w:autoSpaceDN w:val="0"/>
        <w:adjustRightInd w:val="0"/>
        <w:jc w:val="both"/>
      </w:pPr>
      <w:r>
        <w:t>2.3.</w:t>
      </w:r>
      <w:bookmarkStart w:id="5" w:name="sub_2415"/>
      <w:r w:rsidR="00EC1160">
        <w:t xml:space="preserve"> </w:t>
      </w:r>
      <w:r w:rsidR="00EC1160" w:rsidRPr="00EC1160">
        <w:t>Допускается временная установка на дво</w:t>
      </w:r>
      <w:r w:rsidR="00EC1160">
        <w:t>ровых территориях</w:t>
      </w:r>
      <w:r w:rsidR="007952F1">
        <w:t xml:space="preserve">, вблизи домов частного сектора </w:t>
      </w:r>
      <w:r w:rsidR="00EC1160">
        <w:t xml:space="preserve"> </w:t>
      </w:r>
      <w:r w:rsidR="00EC1160" w:rsidRPr="00EC1160">
        <w:t xml:space="preserve">бункеров-накопителей для сбора строительного мусора вблизи мест производства ремонтных, аварийных, уборочных работ. </w:t>
      </w:r>
    </w:p>
    <w:bookmarkEnd w:id="5"/>
    <w:p w:rsidR="00EC1160" w:rsidRPr="00EC1160" w:rsidRDefault="00EC1160" w:rsidP="003F2E99">
      <w:pPr>
        <w:autoSpaceDE w:val="0"/>
        <w:autoSpaceDN w:val="0"/>
        <w:adjustRightInd w:val="0"/>
        <w:jc w:val="both"/>
      </w:pPr>
      <w:r w:rsidRPr="00EC1160">
        <w:t>Количество, вместимость (объем), местонахождение, сроки размещения, график вывоза строительного мусора должны быть согласованы лицами, производящими строительные и ремонтные работы, с лицом, на которое возложены обязанности по обеспечению чистоты и порядка на территории предполагаемого размещения таких контейнеров и бункеров-накопителей.</w:t>
      </w:r>
    </w:p>
    <w:p w:rsidR="00EC1160" w:rsidRDefault="00EC1160" w:rsidP="00EC1160">
      <w:pPr>
        <w:autoSpaceDE w:val="0"/>
        <w:autoSpaceDN w:val="0"/>
        <w:adjustRightInd w:val="0"/>
        <w:jc w:val="both"/>
      </w:pPr>
      <w:bookmarkStart w:id="6" w:name="sub_2416"/>
      <w:r>
        <w:t>2.4.</w:t>
      </w:r>
      <w:r w:rsidRPr="00EC1160">
        <w:t xml:space="preserve"> Запрещается устанавливать  бункеры-накопители на проезжей части, тротуарах, пешеходных дорожках, газонах и в проходных арках домов.</w:t>
      </w:r>
    </w:p>
    <w:p w:rsidR="00690802" w:rsidRDefault="00690802" w:rsidP="00EC1160">
      <w:pPr>
        <w:autoSpaceDE w:val="0"/>
        <w:autoSpaceDN w:val="0"/>
        <w:adjustRightInd w:val="0"/>
        <w:jc w:val="both"/>
      </w:pPr>
      <w:r>
        <w:t xml:space="preserve">2.5. Бункеры-накопители должны </w:t>
      </w:r>
      <w:proofErr w:type="gramStart"/>
      <w:r>
        <w:t>находится</w:t>
      </w:r>
      <w:proofErr w:type="gramEnd"/>
      <w:r>
        <w:t xml:space="preserve"> в технически исправном состоянии.</w:t>
      </w:r>
    </w:p>
    <w:p w:rsidR="007952F1" w:rsidRDefault="007952F1" w:rsidP="00EC1160">
      <w:pPr>
        <w:autoSpaceDE w:val="0"/>
        <w:autoSpaceDN w:val="0"/>
        <w:adjustRightInd w:val="0"/>
        <w:jc w:val="both"/>
      </w:pPr>
      <w:r>
        <w:t xml:space="preserve">2.5. </w:t>
      </w:r>
      <w:r w:rsidR="003F2E99">
        <w:t>Переполнение бункеров-наполнителей запрещено, п</w:t>
      </w:r>
      <w:r>
        <w:t xml:space="preserve">редельное количество накопления строительного мусора  определяются в соответствии с экологическими требованиями, санитарными нормами и правилами, а также правилами пожарной </w:t>
      </w:r>
      <w:r w:rsidR="00690802">
        <w:t>безопасности</w:t>
      </w:r>
      <w:r>
        <w:t>, установленными действующим законодат</w:t>
      </w:r>
      <w:r w:rsidR="00690802">
        <w:t>ельством и вывоз</w:t>
      </w:r>
      <w:r w:rsidR="003F2E99">
        <w:t>я</w:t>
      </w:r>
      <w:r w:rsidR="00690802">
        <w:t>тся по мере накопления в течени</w:t>
      </w:r>
      <w:proofErr w:type="gramStart"/>
      <w:r w:rsidR="00690802">
        <w:t>и</w:t>
      </w:r>
      <w:proofErr w:type="gramEnd"/>
      <w:r w:rsidR="00690802">
        <w:t xml:space="preserve"> </w:t>
      </w:r>
      <w:r w:rsidR="003F2E99">
        <w:t>двух</w:t>
      </w:r>
      <w:r w:rsidR="00690802">
        <w:t xml:space="preserve"> дней.</w:t>
      </w:r>
    </w:p>
    <w:p w:rsidR="00D25ADF" w:rsidRDefault="00D25ADF" w:rsidP="00EC1160">
      <w:pPr>
        <w:autoSpaceDE w:val="0"/>
        <w:autoSpaceDN w:val="0"/>
        <w:adjustRightInd w:val="0"/>
        <w:jc w:val="both"/>
      </w:pPr>
      <w:r>
        <w:t xml:space="preserve">2.6. По мере заполнения бункеров-наполнителей по соответствующей заявке бункера-наполнители  вывозятся в течение двух суток   </w:t>
      </w:r>
    </w:p>
    <w:p w:rsidR="005E7C62" w:rsidRPr="003F2E99" w:rsidRDefault="005E7C62" w:rsidP="003F2E99">
      <w:pPr>
        <w:pStyle w:val="a"/>
        <w:numPr>
          <w:ilvl w:val="0"/>
          <w:numId w:val="0"/>
        </w:numPr>
        <w:jc w:val="both"/>
      </w:pPr>
      <w:bookmarkStart w:id="7" w:name="sub_1212"/>
      <w:bookmarkEnd w:id="6"/>
    </w:p>
    <w:bookmarkEnd w:id="7"/>
    <w:p w:rsidR="009E534B" w:rsidRPr="00AF1949" w:rsidRDefault="00265D51" w:rsidP="00265D51">
      <w:pPr>
        <w:jc w:val="center"/>
        <w:rPr>
          <w:i/>
          <w:iCs/>
        </w:rPr>
      </w:pPr>
      <w:r>
        <w:rPr>
          <w:i/>
          <w:iCs/>
        </w:rPr>
        <w:t>_________________________________________________</w:t>
      </w:r>
    </w:p>
    <w:sectPr w:rsidR="009E534B" w:rsidRPr="00AF1949" w:rsidSect="00AF1949">
      <w:headerReference w:type="first" r:id="rId9"/>
      <w:pgSz w:w="11906" w:h="16838" w:code="9"/>
      <w:pgMar w:top="567" w:right="99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5A9" w:rsidRDefault="00A145A9">
      <w:r>
        <w:separator/>
      </w:r>
    </w:p>
  </w:endnote>
  <w:endnote w:type="continuationSeparator" w:id="0">
    <w:p w:rsidR="00A145A9" w:rsidRDefault="00A1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5A9" w:rsidRDefault="00A145A9">
      <w:r>
        <w:separator/>
      </w:r>
    </w:p>
  </w:footnote>
  <w:footnote w:type="continuationSeparator" w:id="0">
    <w:p w:rsidR="00A145A9" w:rsidRDefault="00A14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61" w:rsidRDefault="00C41606" w:rsidP="0080176B">
    <w:pPr>
      <w:pStyle w:val="a4"/>
      <w:tabs>
        <w:tab w:val="clear" w:pos="4677"/>
        <w:tab w:val="clear" w:pos="93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490A6B" wp14:editId="3421968B">
              <wp:simplePos x="0" y="0"/>
              <wp:positionH relativeFrom="page">
                <wp:posOffset>-8626</wp:posOffset>
              </wp:positionH>
              <wp:positionV relativeFrom="page">
                <wp:posOffset>362308</wp:posOffset>
              </wp:positionV>
              <wp:extent cx="7558638" cy="2829465"/>
              <wp:effectExtent l="0" t="0" r="4445" b="9525"/>
              <wp:wrapNone/>
              <wp:docPr id="4" name="Text 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8638" cy="2829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36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2A3" w:rsidRDefault="006B02A3" w:rsidP="00C41606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b/>
                              <w:noProof/>
                              <w:sz w:val="36"/>
                              <w:szCs w:val="36"/>
                            </w:rPr>
                            <w:drawing>
                              <wp:inline distT="0" distB="0" distL="0" distR="0" wp14:anchorId="773AE222" wp14:editId="29023939">
                                <wp:extent cx="525600" cy="792000"/>
                                <wp:effectExtent l="0" t="0" r="8255" b="8255"/>
                                <wp:docPr id="5" name="Рисунок 5" descr="O:\Герб\ГЕРБ для БЛАНКОВ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:\Герб\ГЕРБ для БЛАНКОВ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600" cy="79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D4E9A" w:rsidRPr="008D4E9A" w:rsidRDefault="008D4E9A" w:rsidP="008D4E9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8D4E9A">
                            <w:rPr>
                              <w:b/>
                              <w:sz w:val="36"/>
                              <w:szCs w:val="36"/>
                            </w:rPr>
                            <w:t>Администраци</w:t>
                          </w:r>
                          <w:r w:rsidR="00CE3CDA">
                            <w:rPr>
                              <w:b/>
                              <w:sz w:val="36"/>
                              <w:szCs w:val="36"/>
                            </w:rPr>
                            <w:t>я</w:t>
                          </w:r>
                          <w:r w:rsidRPr="008D4E9A">
                            <w:rPr>
                              <w:b/>
                              <w:sz w:val="36"/>
                              <w:szCs w:val="36"/>
                            </w:rPr>
                            <w:t xml:space="preserve"> города Дзержинска</w:t>
                          </w:r>
                        </w:p>
                        <w:p w:rsidR="000625FE" w:rsidRPr="000625FE" w:rsidRDefault="008D4E9A" w:rsidP="008D4E9A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8D4E9A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0625FE" w:rsidRPr="00B95AF2" w:rsidRDefault="00303299" w:rsidP="000625FE">
                          <w:pPr>
                            <w:spacing w:before="240" w:line="264" w:lineRule="auto"/>
                            <w:jc w:val="center"/>
                            <w:rPr>
                              <w:b/>
                              <w:sz w:val="44"/>
                              <w:szCs w:val="44"/>
                            </w:rPr>
                          </w:pPr>
                          <w:r w:rsidRPr="00303299">
                            <w:rPr>
                              <w:b/>
                              <w:sz w:val="44"/>
                              <w:szCs w:val="44"/>
                            </w:rPr>
                            <w:t>ПОСТАНОВЛЕНИЕ</w:t>
                          </w:r>
                        </w:p>
                        <w:p w:rsidR="00273A67" w:rsidRDefault="00273A67" w:rsidP="00C41606">
                          <w:pPr>
                            <w:spacing w:line="264" w:lineRule="auto"/>
                            <w:ind w:left="1985" w:right="-796"/>
                            <w:jc w:val="center"/>
                            <w:rPr>
                              <w:sz w:val="15"/>
                              <w:szCs w:val="15"/>
                            </w:rPr>
                          </w:pPr>
                        </w:p>
                        <w:p w:rsidR="00273A67" w:rsidRPr="00D774EF" w:rsidRDefault="00273A67" w:rsidP="00303299">
                          <w:pPr>
                            <w:tabs>
                              <w:tab w:val="left" w:pos="-1134"/>
                              <w:tab w:val="left" w:pos="-851"/>
                            </w:tabs>
                            <w:spacing w:before="240"/>
                            <w:ind w:firstLine="1701"/>
                          </w:pPr>
                          <w:r w:rsidRPr="00B95AF2">
                            <w:t>от __</w:t>
                          </w:r>
                          <w:r w:rsidR="009C6D15" w:rsidRPr="00B95AF2">
                            <w:t>_____</w:t>
                          </w:r>
                          <w:r w:rsidRPr="00B95AF2">
                            <w:t xml:space="preserve">____________ </w:t>
                          </w:r>
                          <w:r w:rsidR="00303299">
                            <w:rPr>
                              <w:lang w:val="en-US"/>
                            </w:rPr>
                            <w:t xml:space="preserve">                                                                </w:t>
                          </w:r>
                          <w:r w:rsidRPr="00B95AF2">
                            <w:t>№ __________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0" o:spid="_x0000_s1026" type="#_x0000_t202" style="position:absolute;margin-left:-.7pt;margin-top:28.55pt;width:595.15pt;height:222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" stroked="f">
              <v:fill opacity="23644f"/>
              <v:textbox inset="0,0,0,0">
                <w:txbxContent>
                  <w:p w:rsidR="006B02A3" w:rsidRDefault="006B02A3" w:rsidP="00C41606">
                    <w:pPr>
                      <w:jc w:val="center"/>
                      <w:rPr>
                        <w:b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noProof/>
                        <w:sz w:val="36"/>
                        <w:szCs w:val="36"/>
                      </w:rPr>
                      <w:drawing>
                        <wp:inline distT="0" distB="0" distL="0" distR="0" wp14:anchorId="773AE222" wp14:editId="29023939">
                          <wp:extent cx="525600" cy="792000"/>
                          <wp:effectExtent l="0" t="0" r="8255" b="8255"/>
                          <wp:docPr id="5" name="Рисунок 5" descr="O:\Герб\ГЕРБ для БЛАНКОВ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:\Герб\ГЕРБ для БЛАНКОВ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5600" cy="79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D4E9A" w:rsidRPr="008D4E9A" w:rsidRDefault="008D4E9A" w:rsidP="008D4E9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8D4E9A">
                      <w:rPr>
                        <w:b/>
                        <w:sz w:val="36"/>
                        <w:szCs w:val="36"/>
                      </w:rPr>
                      <w:t>Администраци</w:t>
                    </w:r>
                    <w:r w:rsidR="00CE3CDA">
                      <w:rPr>
                        <w:b/>
                        <w:sz w:val="36"/>
                        <w:szCs w:val="36"/>
                      </w:rPr>
                      <w:t>я</w:t>
                    </w:r>
                    <w:r w:rsidRPr="008D4E9A">
                      <w:rPr>
                        <w:b/>
                        <w:sz w:val="36"/>
                        <w:szCs w:val="36"/>
                      </w:rPr>
                      <w:t xml:space="preserve"> города Дзержинска</w:t>
                    </w:r>
                  </w:p>
                  <w:p w:rsidR="000625FE" w:rsidRPr="000625FE" w:rsidRDefault="008D4E9A" w:rsidP="008D4E9A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8D4E9A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0625FE" w:rsidRPr="00B95AF2" w:rsidRDefault="00303299" w:rsidP="000625FE">
                    <w:pPr>
                      <w:spacing w:before="240" w:line="264" w:lineRule="auto"/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303299">
                      <w:rPr>
                        <w:b/>
                        <w:sz w:val="44"/>
                        <w:szCs w:val="44"/>
                      </w:rPr>
                      <w:t>ПОСТАНОВЛЕНИЕ</w:t>
                    </w:r>
                  </w:p>
                  <w:p w:rsidR="00273A67" w:rsidRDefault="00273A67" w:rsidP="00C41606">
                    <w:pPr>
                      <w:spacing w:line="264" w:lineRule="auto"/>
                      <w:ind w:left="1985" w:right="-796"/>
                      <w:jc w:val="center"/>
                      <w:rPr>
                        <w:sz w:val="15"/>
                        <w:szCs w:val="15"/>
                      </w:rPr>
                    </w:pPr>
                  </w:p>
                  <w:p w:rsidR="00273A67" w:rsidRPr="00D774EF" w:rsidRDefault="00273A67" w:rsidP="00303299">
                    <w:pPr>
                      <w:tabs>
                        <w:tab w:val="left" w:pos="-1134"/>
                        <w:tab w:val="left" w:pos="-851"/>
                      </w:tabs>
                      <w:spacing w:before="240"/>
                      <w:ind w:firstLine="1701"/>
                    </w:pPr>
                    <w:r w:rsidRPr="00B95AF2">
                      <w:t>от __</w:t>
                    </w:r>
                    <w:r w:rsidR="009C6D15" w:rsidRPr="00B95AF2">
                      <w:t>_____</w:t>
                    </w:r>
                    <w:r w:rsidRPr="00B95AF2">
                      <w:t xml:space="preserve">____________ </w:t>
                    </w:r>
                    <w:r w:rsidR="00303299">
                      <w:rPr>
                        <w:lang w:val="en-US"/>
                      </w:rPr>
                      <w:t xml:space="preserve">                                                                </w:t>
                    </w:r>
                    <w:r w:rsidRPr="00B95AF2">
                      <w:t>№ __________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0176B"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 wp14:anchorId="07992D03" wp14:editId="1A608FC1">
              <wp:simplePos x="0" y="0"/>
              <wp:positionH relativeFrom="column">
                <wp:posOffset>-1080135</wp:posOffset>
              </wp:positionH>
              <wp:positionV relativeFrom="paragraph">
                <wp:posOffset>-448310</wp:posOffset>
              </wp:positionV>
              <wp:extent cx="7560310" cy="2988310"/>
              <wp:effectExtent l="0" t="0" r="0" b="0"/>
              <wp:wrapNone/>
              <wp:docPr id="9" name="Полотно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Полотно 9" o:spid="_x0000_s1026" editas="canvas" style="position:absolute;margin-left:-85.05pt;margin-top:-35.3pt;width:595.3pt;height:235.3pt;z-index:251657216" coordsize="75603,2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J6o+wjjAAAADQ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29883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4651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14824"/>
    <w:multiLevelType w:val="hybridMultilevel"/>
    <w:tmpl w:val="60283B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129B5"/>
    <w:multiLevelType w:val="hybridMultilevel"/>
    <w:tmpl w:val="25C66D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612FD"/>
    <w:multiLevelType w:val="multilevel"/>
    <w:tmpl w:val="6F9641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D380215"/>
    <w:multiLevelType w:val="multilevel"/>
    <w:tmpl w:val="A5204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5F533F6D"/>
    <w:multiLevelType w:val="multilevel"/>
    <w:tmpl w:val="DB38B3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A3B259B"/>
    <w:multiLevelType w:val="hybridMultilevel"/>
    <w:tmpl w:val="7A4AFE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863A8"/>
    <w:multiLevelType w:val="multilevel"/>
    <w:tmpl w:val="BA1420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C786403"/>
    <w:multiLevelType w:val="multilevel"/>
    <w:tmpl w:val="E2E61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DA"/>
    <w:rsid w:val="00000FFE"/>
    <w:rsid w:val="00014156"/>
    <w:rsid w:val="000334A9"/>
    <w:rsid w:val="00041DC3"/>
    <w:rsid w:val="00045913"/>
    <w:rsid w:val="00051A2D"/>
    <w:rsid w:val="000625FE"/>
    <w:rsid w:val="00132509"/>
    <w:rsid w:val="00170B40"/>
    <w:rsid w:val="00187AE7"/>
    <w:rsid w:val="00196590"/>
    <w:rsid w:val="001969D6"/>
    <w:rsid w:val="001B70E8"/>
    <w:rsid w:val="001F43EE"/>
    <w:rsid w:val="0022261B"/>
    <w:rsid w:val="002352E0"/>
    <w:rsid w:val="00240145"/>
    <w:rsid w:val="002404DB"/>
    <w:rsid w:val="00246D58"/>
    <w:rsid w:val="00265D51"/>
    <w:rsid w:val="00273A67"/>
    <w:rsid w:val="002774F4"/>
    <w:rsid w:val="00282448"/>
    <w:rsid w:val="002870CD"/>
    <w:rsid w:val="002A531C"/>
    <w:rsid w:val="002E344E"/>
    <w:rsid w:val="002E62E9"/>
    <w:rsid w:val="00303299"/>
    <w:rsid w:val="003057F6"/>
    <w:rsid w:val="00305E3C"/>
    <w:rsid w:val="00315E88"/>
    <w:rsid w:val="00333631"/>
    <w:rsid w:val="00337477"/>
    <w:rsid w:val="00337D92"/>
    <w:rsid w:val="00345D1F"/>
    <w:rsid w:val="0035174F"/>
    <w:rsid w:val="00355FA6"/>
    <w:rsid w:val="003A2654"/>
    <w:rsid w:val="003A3B4A"/>
    <w:rsid w:val="003B1C29"/>
    <w:rsid w:val="003B75A6"/>
    <w:rsid w:val="003E7EBD"/>
    <w:rsid w:val="003F2E99"/>
    <w:rsid w:val="003F7DD5"/>
    <w:rsid w:val="00414013"/>
    <w:rsid w:val="00417ECA"/>
    <w:rsid w:val="0043504F"/>
    <w:rsid w:val="00457D80"/>
    <w:rsid w:val="004974D3"/>
    <w:rsid w:val="004A6F7C"/>
    <w:rsid w:val="004E583D"/>
    <w:rsid w:val="004F0882"/>
    <w:rsid w:val="00502834"/>
    <w:rsid w:val="00507686"/>
    <w:rsid w:val="00531761"/>
    <w:rsid w:val="005326E3"/>
    <w:rsid w:val="00543F38"/>
    <w:rsid w:val="00555AB4"/>
    <w:rsid w:val="00573F0F"/>
    <w:rsid w:val="00582EAC"/>
    <w:rsid w:val="00590F42"/>
    <w:rsid w:val="005A5B2E"/>
    <w:rsid w:val="005E0C52"/>
    <w:rsid w:val="005E7C62"/>
    <w:rsid w:val="005F1511"/>
    <w:rsid w:val="0060440B"/>
    <w:rsid w:val="00606C2B"/>
    <w:rsid w:val="00610974"/>
    <w:rsid w:val="00614A2C"/>
    <w:rsid w:val="0062652C"/>
    <w:rsid w:val="00644017"/>
    <w:rsid w:val="00646839"/>
    <w:rsid w:val="00656C67"/>
    <w:rsid w:val="0067518F"/>
    <w:rsid w:val="00681AC4"/>
    <w:rsid w:val="00690802"/>
    <w:rsid w:val="00692EE0"/>
    <w:rsid w:val="006A7DAD"/>
    <w:rsid w:val="006B02A3"/>
    <w:rsid w:val="006C4DD8"/>
    <w:rsid w:val="006F1880"/>
    <w:rsid w:val="006F63E9"/>
    <w:rsid w:val="00702EC2"/>
    <w:rsid w:val="007064B4"/>
    <w:rsid w:val="00714443"/>
    <w:rsid w:val="007148DA"/>
    <w:rsid w:val="00740697"/>
    <w:rsid w:val="00742AC3"/>
    <w:rsid w:val="0074641D"/>
    <w:rsid w:val="007952F1"/>
    <w:rsid w:val="0079723D"/>
    <w:rsid w:val="007C42C5"/>
    <w:rsid w:val="007C464A"/>
    <w:rsid w:val="007C5DDE"/>
    <w:rsid w:val="007C6A8C"/>
    <w:rsid w:val="007E74BE"/>
    <w:rsid w:val="007E779A"/>
    <w:rsid w:val="0080176B"/>
    <w:rsid w:val="00803EF8"/>
    <w:rsid w:val="00825294"/>
    <w:rsid w:val="00830F2D"/>
    <w:rsid w:val="0083101C"/>
    <w:rsid w:val="00850265"/>
    <w:rsid w:val="0085087E"/>
    <w:rsid w:val="008635B6"/>
    <w:rsid w:val="00881605"/>
    <w:rsid w:val="00883207"/>
    <w:rsid w:val="00886E63"/>
    <w:rsid w:val="008B11F4"/>
    <w:rsid w:val="008D4E9A"/>
    <w:rsid w:val="008F0A7D"/>
    <w:rsid w:val="009346BB"/>
    <w:rsid w:val="00944089"/>
    <w:rsid w:val="009449AC"/>
    <w:rsid w:val="009517FA"/>
    <w:rsid w:val="0095496E"/>
    <w:rsid w:val="0096419A"/>
    <w:rsid w:val="00965915"/>
    <w:rsid w:val="009A57F2"/>
    <w:rsid w:val="009B44C3"/>
    <w:rsid w:val="009C6D15"/>
    <w:rsid w:val="009E534B"/>
    <w:rsid w:val="00A02987"/>
    <w:rsid w:val="00A05357"/>
    <w:rsid w:val="00A145A9"/>
    <w:rsid w:val="00A15141"/>
    <w:rsid w:val="00A82919"/>
    <w:rsid w:val="00A83C7F"/>
    <w:rsid w:val="00A83F09"/>
    <w:rsid w:val="00A91A0A"/>
    <w:rsid w:val="00A92B83"/>
    <w:rsid w:val="00AA3196"/>
    <w:rsid w:val="00AE47E2"/>
    <w:rsid w:val="00AE5599"/>
    <w:rsid w:val="00AE5C61"/>
    <w:rsid w:val="00AF1949"/>
    <w:rsid w:val="00B0072C"/>
    <w:rsid w:val="00B14859"/>
    <w:rsid w:val="00B21A98"/>
    <w:rsid w:val="00B30928"/>
    <w:rsid w:val="00B50B73"/>
    <w:rsid w:val="00B57B69"/>
    <w:rsid w:val="00B95AF2"/>
    <w:rsid w:val="00BB61A4"/>
    <w:rsid w:val="00BC6621"/>
    <w:rsid w:val="00BD14EA"/>
    <w:rsid w:val="00BD4305"/>
    <w:rsid w:val="00BF6922"/>
    <w:rsid w:val="00C00787"/>
    <w:rsid w:val="00C061DB"/>
    <w:rsid w:val="00C21FD2"/>
    <w:rsid w:val="00C35609"/>
    <w:rsid w:val="00C41606"/>
    <w:rsid w:val="00C625C7"/>
    <w:rsid w:val="00C7178C"/>
    <w:rsid w:val="00C74FA1"/>
    <w:rsid w:val="00C87A5E"/>
    <w:rsid w:val="00CA7C75"/>
    <w:rsid w:val="00CA7E1E"/>
    <w:rsid w:val="00CC1362"/>
    <w:rsid w:val="00CE3CDA"/>
    <w:rsid w:val="00D0343B"/>
    <w:rsid w:val="00D17AE1"/>
    <w:rsid w:val="00D25ADF"/>
    <w:rsid w:val="00D27AEE"/>
    <w:rsid w:val="00D32F5C"/>
    <w:rsid w:val="00D50E47"/>
    <w:rsid w:val="00D64E81"/>
    <w:rsid w:val="00D6582D"/>
    <w:rsid w:val="00D7645E"/>
    <w:rsid w:val="00D774EF"/>
    <w:rsid w:val="00DB50D7"/>
    <w:rsid w:val="00DB530B"/>
    <w:rsid w:val="00DD612C"/>
    <w:rsid w:val="00DF08D2"/>
    <w:rsid w:val="00DF2CC9"/>
    <w:rsid w:val="00E32A2A"/>
    <w:rsid w:val="00E4629D"/>
    <w:rsid w:val="00E5141D"/>
    <w:rsid w:val="00E67240"/>
    <w:rsid w:val="00E8638B"/>
    <w:rsid w:val="00EA1C38"/>
    <w:rsid w:val="00EC1160"/>
    <w:rsid w:val="00EC796B"/>
    <w:rsid w:val="00EC7E3E"/>
    <w:rsid w:val="00EF1A91"/>
    <w:rsid w:val="00EF3C40"/>
    <w:rsid w:val="00F56FFE"/>
    <w:rsid w:val="00F7218E"/>
    <w:rsid w:val="00F9120B"/>
    <w:rsid w:val="00F97CC8"/>
    <w:rsid w:val="00FB47E0"/>
    <w:rsid w:val="00FD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00FFE"/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83C7F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A83C7F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531761"/>
    <w:rPr>
      <w:color w:val="0000FF"/>
      <w:u w:val="single"/>
    </w:rPr>
  </w:style>
  <w:style w:type="paragraph" w:styleId="a9">
    <w:name w:val="Balloon Text"/>
    <w:basedOn w:val="a0"/>
    <w:link w:val="aa"/>
    <w:rsid w:val="00273A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273A6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link w:val="a4"/>
    <w:uiPriority w:val="99"/>
    <w:rsid w:val="00273A67"/>
    <w:rPr>
      <w:sz w:val="28"/>
      <w:szCs w:val="28"/>
    </w:rPr>
  </w:style>
  <w:style w:type="character" w:styleId="ab">
    <w:name w:val="Emphasis"/>
    <w:basedOn w:val="a1"/>
    <w:qFormat/>
    <w:rsid w:val="00273A67"/>
    <w:rPr>
      <w:i/>
      <w:iCs/>
    </w:rPr>
  </w:style>
  <w:style w:type="paragraph" w:styleId="ac">
    <w:name w:val="Normal (Web)"/>
    <w:basedOn w:val="a0"/>
    <w:uiPriority w:val="99"/>
    <w:unhideWhenUsed/>
    <w:rsid w:val="00AE47E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d">
    <w:name w:val="List Paragraph"/>
    <w:basedOn w:val="a0"/>
    <w:uiPriority w:val="34"/>
    <w:qFormat/>
    <w:rsid w:val="00196590"/>
    <w:pPr>
      <w:ind w:left="720"/>
      <w:contextualSpacing/>
    </w:pPr>
  </w:style>
  <w:style w:type="paragraph" w:styleId="a">
    <w:name w:val="List Bullet"/>
    <w:basedOn w:val="a0"/>
    <w:rsid w:val="00345D1F"/>
    <w:pPr>
      <w:numPr>
        <w:numId w:val="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00FFE"/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A83C7F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A83C7F"/>
    <w:pPr>
      <w:tabs>
        <w:tab w:val="center" w:pos="4677"/>
        <w:tab w:val="right" w:pos="9355"/>
      </w:tabs>
    </w:pPr>
  </w:style>
  <w:style w:type="table" w:styleId="a7">
    <w:name w:val="Table Grid"/>
    <w:basedOn w:val="a2"/>
    <w:rsid w:val="00A8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531761"/>
    <w:rPr>
      <w:color w:val="0000FF"/>
      <w:u w:val="single"/>
    </w:rPr>
  </w:style>
  <w:style w:type="paragraph" w:styleId="a9">
    <w:name w:val="Balloon Text"/>
    <w:basedOn w:val="a0"/>
    <w:link w:val="aa"/>
    <w:rsid w:val="00273A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273A6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link w:val="a4"/>
    <w:uiPriority w:val="99"/>
    <w:rsid w:val="00273A67"/>
    <w:rPr>
      <w:sz w:val="28"/>
      <w:szCs w:val="28"/>
    </w:rPr>
  </w:style>
  <w:style w:type="character" w:styleId="ab">
    <w:name w:val="Emphasis"/>
    <w:basedOn w:val="a1"/>
    <w:qFormat/>
    <w:rsid w:val="00273A67"/>
    <w:rPr>
      <w:i/>
      <w:iCs/>
    </w:rPr>
  </w:style>
  <w:style w:type="paragraph" w:styleId="ac">
    <w:name w:val="Normal (Web)"/>
    <w:basedOn w:val="a0"/>
    <w:uiPriority w:val="99"/>
    <w:unhideWhenUsed/>
    <w:rsid w:val="00AE47E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d">
    <w:name w:val="List Paragraph"/>
    <w:basedOn w:val="a0"/>
    <w:uiPriority w:val="34"/>
    <w:qFormat/>
    <w:rsid w:val="00196590"/>
    <w:pPr>
      <w:ind w:left="720"/>
      <w:contextualSpacing/>
    </w:pPr>
  </w:style>
  <w:style w:type="paragraph" w:styleId="a">
    <w:name w:val="List Bullet"/>
    <w:basedOn w:val="a0"/>
    <w:rsid w:val="00345D1F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5ECF-46A9-4716-A47E-81B940B5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Дзержинска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Ополченцева Светлана Геннадьевна</cp:lastModifiedBy>
  <cp:revision>2</cp:revision>
  <cp:lastPrinted>2019-07-04T12:52:00Z</cp:lastPrinted>
  <dcterms:created xsi:type="dcterms:W3CDTF">2020-04-09T13:44:00Z</dcterms:created>
  <dcterms:modified xsi:type="dcterms:W3CDTF">2020-04-09T13:44:00Z</dcterms:modified>
</cp:coreProperties>
</file>