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377" w:rsidRDefault="00213377">
      <w:pPr>
        <w:rPr>
          <w:vanish/>
        </w:rPr>
      </w:pPr>
    </w:p>
    <w:p w:rsidR="00213377" w:rsidRDefault="00213377">
      <w:pPr>
        <w:rPr>
          <w:vanish/>
        </w:rPr>
      </w:pPr>
    </w:p>
    <w:p w:rsidR="00213377" w:rsidRDefault="00213377">
      <w:pPr>
        <w:rPr>
          <w:vanish/>
        </w:rPr>
      </w:pPr>
    </w:p>
    <w:p w:rsidR="00213377" w:rsidRDefault="00213377">
      <w:pPr>
        <w:rPr>
          <w:vanish/>
        </w:rPr>
      </w:pPr>
    </w:p>
    <w:p w:rsidR="00213377" w:rsidRDefault="00213377">
      <w:pPr>
        <w:rPr>
          <w:vanish/>
        </w:rPr>
      </w:pPr>
    </w:p>
    <w:p w:rsidR="00213377" w:rsidRDefault="00213377">
      <w:pPr>
        <w:pStyle w:val="10"/>
        <w:widowControl w:val="0"/>
        <w:ind w:firstLine="709"/>
        <w:jc w:val="both"/>
        <w:rPr>
          <w:sz w:val="24"/>
          <w:szCs w:val="24"/>
        </w:rPr>
      </w:pPr>
    </w:p>
    <w:p w:rsidR="00213377" w:rsidRDefault="00ED47C6">
      <w:pPr>
        <w:pStyle w:val="a9"/>
        <w:widowControl w:val="0"/>
        <w:spacing w:line="240" w:lineRule="auto"/>
        <w:ind w:firstLine="709"/>
        <w:rPr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Информационное сообщение об итогах продажи муниципального имущества</w:t>
      </w:r>
    </w:p>
    <w:p w:rsidR="00213377" w:rsidRDefault="00213377">
      <w:pPr>
        <w:pStyle w:val="a9"/>
        <w:widowControl w:val="0"/>
        <w:spacing w:line="240" w:lineRule="auto"/>
        <w:ind w:firstLine="709"/>
        <w:rPr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3377" w:rsidRDefault="00ED47C6">
      <w:pPr>
        <w:widowControl w:val="0"/>
        <w:ind w:firstLine="709"/>
        <w:jc w:val="both"/>
        <w:rPr>
          <w:b/>
        </w:rPr>
      </w:pPr>
      <w:r>
        <w:t>29 сентября 2025 года в 09.00 часов на электронной площадке АО «Российский аукционный дом» (</w:t>
      </w:r>
      <w:hyperlink r:id="rId6">
        <w:r>
          <w:t>https://lot-online.ru/</w:t>
        </w:r>
      </w:hyperlink>
      <w:r>
        <w:t>) были организованы торги по продаже муниципального имущества в электронной форме.</w:t>
      </w:r>
    </w:p>
    <w:p w:rsidR="00213377" w:rsidRDefault="00213377">
      <w:pPr>
        <w:widowControl w:val="0"/>
        <w:ind w:firstLine="709"/>
        <w:jc w:val="both"/>
        <w:rPr>
          <w:b/>
        </w:rPr>
      </w:pPr>
    </w:p>
    <w:p w:rsidR="00213377" w:rsidRDefault="00ED47C6">
      <w:pPr>
        <w:widowControl w:val="0"/>
        <w:ind w:firstLine="709"/>
        <w:jc w:val="both"/>
      </w:pPr>
      <w:r>
        <w:rPr>
          <w:u w:val="single"/>
        </w:rPr>
        <w:t>Продавец:</w:t>
      </w:r>
      <w:r>
        <w:t xml:space="preserve"> Комите</w:t>
      </w:r>
      <w:r>
        <w:t>т по управлению муниципальным имуществом администрации города Дзержинска Нижегородской области.</w:t>
      </w:r>
    </w:p>
    <w:p w:rsidR="00213377" w:rsidRDefault="00213377">
      <w:pPr>
        <w:widowControl w:val="0"/>
        <w:ind w:firstLine="709"/>
        <w:jc w:val="both"/>
      </w:pPr>
    </w:p>
    <w:p w:rsidR="00213377" w:rsidRDefault="00ED47C6">
      <w:pPr>
        <w:widowControl w:val="0"/>
        <w:ind w:firstLine="709"/>
        <w:jc w:val="both"/>
      </w:pPr>
      <w:r>
        <w:t>Итоги продажи муниципального имущества:</w:t>
      </w:r>
    </w:p>
    <w:tbl>
      <w:tblPr>
        <w:tblStyle w:val="afc"/>
        <w:tblW w:w="9056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5212"/>
        <w:gridCol w:w="1812"/>
        <w:gridCol w:w="2032"/>
      </w:tblGrid>
      <w:tr w:rsidR="00213377">
        <w:tc>
          <w:tcPr>
            <w:tcW w:w="5212" w:type="dxa"/>
          </w:tcPr>
          <w:p w:rsidR="00213377" w:rsidRDefault="00ED47C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адрес и характеристики имущества</w:t>
            </w:r>
          </w:p>
        </w:tc>
        <w:tc>
          <w:tcPr>
            <w:tcW w:w="1812" w:type="dxa"/>
          </w:tcPr>
          <w:p w:rsidR="00213377" w:rsidRDefault="00ED47C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сделки приватизации, руб.</w:t>
            </w:r>
          </w:p>
        </w:tc>
        <w:tc>
          <w:tcPr>
            <w:tcW w:w="2032" w:type="dxa"/>
          </w:tcPr>
          <w:p w:rsidR="00213377" w:rsidRDefault="00ED47C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торгов, признанный </w:t>
            </w:r>
            <w:r>
              <w:rPr>
                <w:sz w:val="22"/>
                <w:szCs w:val="22"/>
              </w:rPr>
              <w:t>единственным участником аукциона</w:t>
            </w:r>
          </w:p>
        </w:tc>
      </w:tr>
      <w:tr w:rsidR="00213377">
        <w:tc>
          <w:tcPr>
            <w:tcW w:w="5212" w:type="dxa"/>
          </w:tcPr>
          <w:p w:rsidR="00213377" w:rsidRDefault="00ED47C6">
            <w:pPr>
              <w:widowControl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1. </w:t>
            </w:r>
            <w:r>
              <w:rPr>
                <w:bCs/>
                <w:spacing w:val="1"/>
              </w:rPr>
              <w:t xml:space="preserve">Здание, гараж, назначение: нежилое, кадастровый номер: 52:21:0000115:9125, площадь 22,1 кв.м, расположенное по адресу: Нижегородская область, </w:t>
            </w:r>
            <w:r>
              <w:rPr>
                <w:bCs/>
                <w:spacing w:val="-67"/>
              </w:rPr>
              <w:t xml:space="preserve"> </w:t>
            </w:r>
            <w:r>
              <w:rPr>
                <w:bCs/>
                <w:spacing w:val="1"/>
              </w:rPr>
              <w:t>г.Дзержинск,</w:t>
            </w:r>
            <w:r>
              <w:rPr>
                <w:bCs/>
                <w:spacing w:val="-2"/>
              </w:rPr>
              <w:t xml:space="preserve"> Пгск Венец</w:t>
            </w:r>
            <w:r>
              <w:rPr>
                <w:bCs/>
                <w:spacing w:val="1"/>
              </w:rPr>
              <w:t>,</w:t>
            </w:r>
            <w:r>
              <w:rPr>
                <w:bCs/>
                <w:spacing w:val="-2"/>
              </w:rPr>
              <w:t xml:space="preserve"> </w:t>
            </w:r>
            <w:r>
              <w:rPr>
                <w:bCs/>
                <w:spacing w:val="1"/>
              </w:rPr>
              <w:t>д 229;</w:t>
            </w:r>
          </w:p>
          <w:p w:rsidR="00213377" w:rsidRDefault="00ED47C6">
            <w:pPr>
              <w:widowControl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spacing w:val="1"/>
              </w:rPr>
              <w:t>1.1. Земельный участок, кадастровый номер: 5</w:t>
            </w:r>
            <w:r>
              <w:rPr>
                <w:bCs/>
                <w:spacing w:val="1"/>
              </w:rPr>
              <w:t xml:space="preserve">2:21:0000115:312, площадь 23 кв.м, категория земель: земли населенных пунктов, вид разрешенного использования: для эксплуатации гаражного бокса для легкового автотранспорта, местоположение: местоположение установлено относительно ориентира, расположенного </w:t>
            </w:r>
            <w:r>
              <w:rPr>
                <w:bCs/>
                <w:spacing w:val="1"/>
              </w:rPr>
              <w:t>в границах участка. Ориентир в южном секторе, гаражный бокс № 229. Почтовый адрес ориентира: Российская Федерация, Нижегородская обл., в г.Дзержинск, ПГСК «Венец».</w:t>
            </w:r>
          </w:p>
        </w:tc>
        <w:tc>
          <w:tcPr>
            <w:tcW w:w="1812" w:type="dxa"/>
          </w:tcPr>
          <w:p w:rsidR="00213377" w:rsidRDefault="00ED47C6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Аукцион от  29.09.2025 года признан несостоявшимся по причине отсутствия заявок</w:t>
            </w:r>
          </w:p>
        </w:tc>
        <w:tc>
          <w:tcPr>
            <w:tcW w:w="2032" w:type="dxa"/>
          </w:tcPr>
          <w:p w:rsidR="00213377" w:rsidRDefault="00ED47C6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</w:tr>
      <w:tr w:rsidR="00213377">
        <w:tc>
          <w:tcPr>
            <w:tcW w:w="5212" w:type="dxa"/>
            <w:tcBorders>
              <w:top w:val="nil"/>
            </w:tcBorders>
          </w:tcPr>
          <w:p w:rsidR="00213377" w:rsidRDefault="00ED47C6">
            <w:pPr>
              <w:widowControl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2. Сооруж</w:t>
            </w:r>
            <w:r>
              <w:rPr>
                <w:bCs/>
                <w:color w:val="000000" w:themeColor="text1"/>
                <w:sz w:val="22"/>
                <w:szCs w:val="22"/>
              </w:rPr>
              <w:t>ение, дымовая труба Н-50М,</w:t>
            </w:r>
          </w:p>
          <w:p w:rsidR="00213377" w:rsidRDefault="00ED47C6">
            <w:pPr>
              <w:widowControl w:val="0"/>
              <w:jc w:val="both"/>
            </w:pPr>
            <w:r>
              <w:rPr>
                <w:bCs/>
                <w:color w:val="000000" w:themeColor="text1"/>
                <w:sz w:val="22"/>
                <w:szCs w:val="22"/>
              </w:rPr>
              <w:t>высота 50 метров, назначение: нежилое, кадастровый номер:52:21:0000023:1298,</w:t>
            </w:r>
          </w:p>
          <w:p w:rsidR="00213377" w:rsidRDefault="00ED47C6">
            <w:pPr>
              <w:widowControl w:val="0"/>
              <w:jc w:val="both"/>
            </w:pPr>
            <w:r>
              <w:rPr>
                <w:bCs/>
                <w:color w:val="000000" w:themeColor="text1"/>
                <w:sz w:val="22"/>
                <w:szCs w:val="22"/>
              </w:rPr>
              <w:t>расположенное по адресу: Нижегородская область, г.Дзержинск, ул.Лермонтова, д.20;</w:t>
            </w:r>
          </w:p>
          <w:p w:rsidR="00213377" w:rsidRDefault="00ED47C6">
            <w:pPr>
              <w:widowControl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2.1. Земельный участок, площадь 175 кв.м, кадастровый номер: 52:21:000</w:t>
            </w:r>
            <w:r>
              <w:rPr>
                <w:bCs/>
                <w:color w:val="000000" w:themeColor="text1"/>
                <w:sz w:val="22"/>
                <w:szCs w:val="22"/>
              </w:rPr>
              <w:t>0023:1570, категория земель: земли населенных пунктов, вид разрешенного использования: для эксплуатации дымовой трубы Н-50М, местоположение: Нижегородская область, г.Дзержинск, ул.Лермонтова, 18П.</w:t>
            </w:r>
          </w:p>
        </w:tc>
        <w:tc>
          <w:tcPr>
            <w:tcW w:w="1812" w:type="dxa"/>
            <w:tcBorders>
              <w:top w:val="nil"/>
            </w:tcBorders>
          </w:tcPr>
          <w:p w:rsidR="00213377" w:rsidRDefault="00ED47C6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136 800,00</w:t>
            </w:r>
          </w:p>
          <w:p w:rsidR="00213377" w:rsidRDefault="0021337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213377" w:rsidRDefault="0021337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213377" w:rsidRDefault="0021337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213377" w:rsidRDefault="0021337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213377" w:rsidRDefault="00ED47C6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59 000,00</w:t>
            </w:r>
          </w:p>
        </w:tc>
        <w:tc>
          <w:tcPr>
            <w:tcW w:w="2032" w:type="dxa"/>
            <w:tcBorders>
              <w:top w:val="nil"/>
            </w:tcBorders>
          </w:tcPr>
          <w:p w:rsidR="00213377" w:rsidRDefault="00ED47C6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Общество с </w:t>
            </w:r>
            <w:r>
              <w:rPr>
                <w:bCs/>
                <w:color w:val="000000" w:themeColor="text1"/>
                <w:sz w:val="22"/>
                <w:szCs w:val="22"/>
              </w:rPr>
              <w:t>ограниченной ответственностью «Эко-Мегаполис»</w:t>
            </w:r>
          </w:p>
        </w:tc>
      </w:tr>
      <w:tr w:rsidR="00213377">
        <w:tc>
          <w:tcPr>
            <w:tcW w:w="5212" w:type="dxa"/>
          </w:tcPr>
          <w:p w:rsidR="00213377" w:rsidRDefault="00ED47C6">
            <w:pPr>
              <w:widowControl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pacing w:val="1"/>
                <w:sz w:val="22"/>
                <w:szCs w:val="22"/>
              </w:rPr>
              <w:t>3. Сооружение, дымовая труба от котлов 1-2, назначение: нежилое, кадастровый номер: 52:21:0000023:632, высота 120 метров, расположенное по адресу: Нижегородская область, г.Дзержинск, ул.Лермонтова, д.20;</w:t>
            </w:r>
          </w:p>
          <w:p w:rsidR="00213377" w:rsidRDefault="00ED47C6">
            <w:pPr>
              <w:widowControl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pacing w:val="1"/>
                <w:sz w:val="22"/>
                <w:szCs w:val="22"/>
              </w:rPr>
              <w:t>3.1.</w:t>
            </w:r>
            <w:r>
              <w:rPr>
                <w:bCs/>
                <w:spacing w:val="1"/>
              </w:rPr>
              <w:t xml:space="preserve">Земельный участок, площадь 896 кв.м, кадастровый номер: 52:21:0000023:1560, </w:t>
            </w:r>
            <w:r>
              <w:rPr>
                <w:bCs/>
                <w:spacing w:val="1"/>
              </w:rPr>
              <w:lastRenderedPageBreak/>
              <w:t>категория земель: земли населенных пунктов, вид разрешенного использования: для эксплуатации дымовой трубы от котлов 1-2, местоположение: Северо-Западный промрайон, здание 204/</w:t>
            </w:r>
            <w:r>
              <w:rPr>
                <w:bCs/>
                <w:spacing w:val="1"/>
              </w:rPr>
              <w:t>1967.</w:t>
            </w:r>
          </w:p>
        </w:tc>
        <w:tc>
          <w:tcPr>
            <w:tcW w:w="1812" w:type="dxa"/>
          </w:tcPr>
          <w:p w:rsidR="00213377" w:rsidRDefault="00ED47C6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>Аукцион от  29.09.2025 года признан несостоявшимся по причине отсутствия заявок</w:t>
            </w:r>
          </w:p>
        </w:tc>
        <w:tc>
          <w:tcPr>
            <w:tcW w:w="2032" w:type="dxa"/>
          </w:tcPr>
          <w:p w:rsidR="00213377" w:rsidRDefault="00ED47C6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</w:tr>
      <w:tr w:rsidR="00213377">
        <w:tc>
          <w:tcPr>
            <w:tcW w:w="5212" w:type="dxa"/>
            <w:tcBorders>
              <w:top w:val="nil"/>
            </w:tcBorders>
          </w:tcPr>
          <w:p w:rsidR="00213377" w:rsidRDefault="00ED47C6">
            <w:pPr>
              <w:widowControl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4. </w:t>
            </w:r>
            <w:r>
              <w:rPr>
                <w:bCs/>
                <w:spacing w:val="1"/>
              </w:rPr>
              <w:t>Здание, корпус №398, назначение: нежилое, площадь 1537,4 кв.м, кадастровый номер: 52:21:0000006:402, расположенное по адресу: Нижегородская область, г.Дзержинск, Во</w:t>
            </w:r>
            <w:r>
              <w:rPr>
                <w:bCs/>
                <w:spacing w:val="1"/>
              </w:rPr>
              <w:t>сточный промрайон, ул. Менделеева, д. 9;</w:t>
            </w:r>
          </w:p>
          <w:p w:rsidR="00213377" w:rsidRDefault="00ED47C6">
            <w:pPr>
              <w:widowControl w:val="0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4.1.Сооружение, ограждение, назначение: нежилое, протяженность 127 м, кадастровый номер: 52:21:0000006:2165, расположенное по адресу: Нижегородская область, г. Дзержинск, ул. Менделеева, д. 9;</w:t>
            </w:r>
          </w:p>
          <w:p w:rsidR="00213377" w:rsidRDefault="00ED47C6">
            <w:pPr>
              <w:widowControl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spacing w:val="1"/>
              </w:rPr>
              <w:t>4.2.Земельный участок, площадь 2939 кв.м, кадастровый номер: 52:21:0000006:1167, категория земель: земли населенных пунктов, вид разрешенного использования: для эксплуатации здания (корпус №398), местоположение: Российская Федерация, Нижегородская область,</w:t>
            </w:r>
            <w:r>
              <w:rPr>
                <w:bCs/>
                <w:spacing w:val="1"/>
              </w:rPr>
              <w:t xml:space="preserve"> городской округ город Дзержинск, город Дзержинск, шоссе Восточное, земельный участок 28Б.</w:t>
            </w:r>
          </w:p>
        </w:tc>
        <w:tc>
          <w:tcPr>
            <w:tcW w:w="1812" w:type="dxa"/>
            <w:tcBorders>
              <w:top w:val="nil"/>
            </w:tcBorders>
          </w:tcPr>
          <w:p w:rsidR="00213377" w:rsidRDefault="00ED47C6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Аукцион от  29.09.2025 года признан несостоявшимся по причине отсутствия заявок</w:t>
            </w:r>
          </w:p>
        </w:tc>
        <w:tc>
          <w:tcPr>
            <w:tcW w:w="2032" w:type="dxa"/>
            <w:tcBorders>
              <w:top w:val="nil"/>
            </w:tcBorders>
          </w:tcPr>
          <w:p w:rsidR="00213377" w:rsidRDefault="00ED47C6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213377" w:rsidRDefault="00213377">
      <w:pPr>
        <w:widowControl w:val="0"/>
        <w:ind w:firstLine="709"/>
        <w:jc w:val="both"/>
      </w:pPr>
    </w:p>
    <w:p w:rsidR="00213377" w:rsidRDefault="00213377">
      <w:pPr>
        <w:pStyle w:val="a9"/>
        <w:widowControl w:val="0"/>
        <w:spacing w:line="240" w:lineRule="auto"/>
        <w:ind w:firstLine="709"/>
        <w:jc w:val="left"/>
        <w:rPr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sectPr w:rsidR="00213377">
      <w:headerReference w:type="first" r:id="rId7"/>
      <w:pgSz w:w="11906" w:h="16838"/>
      <w:pgMar w:top="1134" w:right="1134" w:bottom="993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7C6" w:rsidRDefault="00ED47C6">
      <w:r>
        <w:separator/>
      </w:r>
    </w:p>
  </w:endnote>
  <w:endnote w:type="continuationSeparator" w:id="0">
    <w:p w:rsidR="00ED47C6" w:rsidRDefault="00ED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01"/>
    <w:family w:val="roman"/>
    <w:pitch w:val="variable"/>
  </w:font>
  <w:font w:name="WenQuanYi Zen Hei Sharp">
    <w:charset w:val="00"/>
    <w:family w:val="auto"/>
    <w:pitch w:val="default"/>
  </w:font>
  <w:font w:name="Lohit Devanagar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7C6" w:rsidRDefault="00ED47C6">
      <w:r>
        <w:separator/>
      </w:r>
    </w:p>
  </w:footnote>
  <w:footnote w:type="continuationSeparator" w:id="0">
    <w:p w:rsidR="00ED47C6" w:rsidRDefault="00ED4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377" w:rsidRDefault="00ED47C6">
    <w:pPr>
      <w:pStyle w:val="a6"/>
      <w:tabs>
        <w:tab w:val="clear" w:pos="4677"/>
        <w:tab w:val="clear" w:pos="9355"/>
      </w:tabs>
    </w:pPr>
    <w:r>
      <w:rPr>
        <w:noProof/>
      </w:rPr>
      <mc:AlternateContent>
        <mc:Choice Requires="wps">
          <w:drawing>
            <wp:anchor distT="635" distB="0" distL="635" distR="0" simplePos="0" relativeHeight="2" behindDoc="1" locked="0" layoutInCell="0" allowOverlap="1" wp14:anchorId="40E1B5E9">
              <wp:simplePos x="0" y="0"/>
              <wp:positionH relativeFrom="page">
                <wp:posOffset>-4445</wp:posOffset>
              </wp:positionH>
              <wp:positionV relativeFrom="page">
                <wp:posOffset>361950</wp:posOffset>
              </wp:positionV>
              <wp:extent cx="7558405" cy="2573655"/>
              <wp:effectExtent l="635" t="635" r="0" b="0"/>
              <wp:wrapNone/>
              <wp:docPr id="1" name="Text Box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560" cy="2573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36000"/>
                        </a:srgbClr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D772C" w:rsidRDefault="003D772C">
                          <w:pPr>
                            <w:pStyle w:val="afb"/>
                            <w:tabs>
                              <w:tab w:val="left" w:pos="-851"/>
                            </w:tabs>
                            <w:ind w:firstLine="170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E1B5E9" id="Text Box 250" o:spid="_x0000_s1026" style="position:absolute;margin-left:-.35pt;margin-top:28.5pt;width:595.15pt;height:202.65pt;z-index:-503316478;visibility:visible;mso-wrap-style:square;mso-wrap-distance-left:.05pt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" o:allowincell="f" stroked="f" strokeweight="0">
              <v:fill opacity="23644f"/>
              <v:textbox inset="0,0,0,0">
                <w:txbxContent>
                  <w:p w:rsidR="003D772C" w:rsidRDefault="003D772C">
                    <w:pPr>
                      <w:pStyle w:val="afb"/>
                      <w:tabs>
                        <w:tab w:val="left" w:pos="-851"/>
                      </w:tabs>
                      <w:ind w:firstLine="1701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" behindDoc="1" locked="0" layoutInCell="0" allowOverlap="1" wp14:anchorId="2E225D7C">
              <wp:simplePos x="0" y="0"/>
              <wp:positionH relativeFrom="column">
                <wp:posOffset>-1079500</wp:posOffset>
              </wp:positionH>
              <wp:positionV relativeFrom="paragraph">
                <wp:posOffset>-447675</wp:posOffset>
              </wp:positionV>
              <wp:extent cx="7560310" cy="2988310"/>
              <wp:effectExtent l="0" t="0" r="0" b="0"/>
              <wp:wrapNone/>
              <wp:docPr id="5" name="Полотно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60" cy="2988360"/>
                        <a:chOff x="0" y="0"/>
                        <a:chExt cx="7560360" cy="2988360"/>
                      </a:xfrm>
                    </wpg:grpSpPr>
                    <wps:wsp>
                      <wps:cNvPr id="2" name="Прямоугольник 2"/>
                      <wps:cNvSpPr/>
                      <wps:spPr>
                        <a:xfrm>
                          <a:off x="0" y="0"/>
                          <a:ext cx="7560360" cy="2988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419D506" id="Полотно 9" o:spid="_x0000_s1026" style="position:absolute;margin-left:-85pt;margin-top:-35.25pt;width:595.3pt;height:235.3pt;z-index:-503316476;mso-wrap-distance-left:0;mso-wrap-distance-right:0" coordsize="75603,29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" o:allowincell="f">
              <v:rect id="Прямоугольник 2" o:spid="_x0000_s1027" style="position:absolute;width:75603;height:29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" filled="f" stroked="f" strokeweight="0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377"/>
    <w:rsid w:val="00213377"/>
    <w:rsid w:val="003D772C"/>
    <w:rsid w:val="00ED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5807A"/>
  <w15:docId w15:val="{F056FBD7-1C49-4A42-9B4E-0AD3933E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416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A4C58"/>
    <w:rPr>
      <w:color w:val="0000FF" w:themeColor="hyperlink"/>
      <w:u w:val="single"/>
    </w:rPr>
  </w:style>
  <w:style w:type="character" w:customStyle="1" w:styleId="a3">
    <w:name w:val="Текст выноски Знак"/>
    <w:link w:val="a4"/>
    <w:qFormat/>
    <w:rsid w:val="00273A6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6"/>
    <w:uiPriority w:val="99"/>
    <w:qFormat/>
    <w:rsid w:val="00273A67"/>
    <w:rPr>
      <w:sz w:val="28"/>
      <w:szCs w:val="28"/>
    </w:rPr>
  </w:style>
  <w:style w:type="character" w:styleId="a7">
    <w:name w:val="Emphasis"/>
    <w:qFormat/>
    <w:rsid w:val="00273A67"/>
    <w:rPr>
      <w:i/>
      <w:iCs/>
    </w:rPr>
  </w:style>
  <w:style w:type="character" w:customStyle="1" w:styleId="a8">
    <w:name w:val="Заголовок Знак"/>
    <w:basedOn w:val="a0"/>
    <w:link w:val="a9"/>
    <w:qFormat/>
    <w:rsid w:val="00E06961"/>
    <w:rPr>
      <w:sz w:val="24"/>
    </w:rPr>
  </w:style>
  <w:style w:type="character" w:customStyle="1" w:styleId="2">
    <w:name w:val="Основной текст 2 Знак"/>
    <w:basedOn w:val="a0"/>
    <w:link w:val="20"/>
    <w:qFormat/>
    <w:rsid w:val="00E06961"/>
    <w:rPr>
      <w:sz w:val="24"/>
    </w:rPr>
  </w:style>
  <w:style w:type="character" w:customStyle="1" w:styleId="aa">
    <w:name w:val="Текст Знак"/>
    <w:basedOn w:val="a0"/>
    <w:link w:val="ab"/>
    <w:qFormat/>
    <w:rsid w:val="00E06961"/>
    <w:rPr>
      <w:rFonts w:ascii="Courier New" w:hAnsi="Courier New"/>
    </w:rPr>
  </w:style>
  <w:style w:type="character" w:customStyle="1" w:styleId="ac">
    <w:name w:val="Подзаголовок Знак"/>
    <w:basedOn w:val="a0"/>
    <w:link w:val="ad"/>
    <w:qFormat/>
    <w:rsid w:val="00C81A60"/>
    <w:rPr>
      <w:sz w:val="24"/>
    </w:rPr>
  </w:style>
  <w:style w:type="character" w:customStyle="1" w:styleId="ae">
    <w:name w:val="Посещённая гиперссылка"/>
    <w:basedOn w:val="a0"/>
    <w:rsid w:val="00624E96"/>
    <w:rPr>
      <w:color w:val="800080" w:themeColor="followedHyperlink"/>
      <w:u w:val="single"/>
    </w:rPr>
  </w:style>
  <w:style w:type="character" w:customStyle="1" w:styleId="af">
    <w:name w:val="Гипертекстовая ссылка"/>
    <w:basedOn w:val="a0"/>
    <w:uiPriority w:val="99"/>
    <w:qFormat/>
    <w:rsid w:val="00374357"/>
    <w:rPr>
      <w:color w:val="106BBE"/>
    </w:rPr>
  </w:style>
  <w:style w:type="paragraph" w:customStyle="1" w:styleId="1">
    <w:name w:val="Заголовок1"/>
    <w:basedOn w:val="a"/>
    <w:next w:val="af0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uiPriority w:val="99"/>
    <w:rsid w:val="00A83C7F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5">
    <w:name w:val="footer"/>
    <w:basedOn w:val="a"/>
    <w:rsid w:val="00A83C7F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4">
    <w:name w:val="Balloon Text"/>
    <w:basedOn w:val="a"/>
    <w:link w:val="a3"/>
    <w:qFormat/>
    <w:rsid w:val="00273A67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qFormat/>
    <w:rsid w:val="00AE47E2"/>
    <w:pPr>
      <w:spacing w:beforeAutospacing="1" w:afterAutospacing="1"/>
    </w:pPr>
  </w:style>
  <w:style w:type="paragraph" w:styleId="af7">
    <w:name w:val="Revision"/>
    <w:uiPriority w:val="99"/>
    <w:semiHidden/>
    <w:qFormat/>
    <w:rsid w:val="001D1448"/>
    <w:rPr>
      <w:sz w:val="24"/>
      <w:szCs w:val="24"/>
    </w:rPr>
  </w:style>
  <w:style w:type="paragraph" w:styleId="a9">
    <w:name w:val="Title"/>
    <w:basedOn w:val="a"/>
    <w:link w:val="a8"/>
    <w:qFormat/>
    <w:rsid w:val="00E06961"/>
    <w:pPr>
      <w:spacing w:line="360" w:lineRule="auto"/>
      <w:jc w:val="center"/>
    </w:pPr>
    <w:rPr>
      <w:szCs w:val="20"/>
    </w:rPr>
  </w:style>
  <w:style w:type="paragraph" w:customStyle="1" w:styleId="10">
    <w:name w:val="Обычный1"/>
    <w:qFormat/>
    <w:rsid w:val="00E06961"/>
  </w:style>
  <w:style w:type="paragraph" w:styleId="20">
    <w:name w:val="Body Text 2"/>
    <w:basedOn w:val="a"/>
    <w:link w:val="2"/>
    <w:qFormat/>
  </w:style>
  <w:style w:type="paragraph" w:styleId="ab">
    <w:name w:val="Plain Text"/>
    <w:basedOn w:val="a"/>
    <w:link w:val="aa"/>
    <w:qFormat/>
    <w:rsid w:val="00E06961"/>
    <w:rPr>
      <w:rFonts w:ascii="Courier New" w:hAnsi="Courier New"/>
      <w:sz w:val="20"/>
      <w:szCs w:val="20"/>
    </w:rPr>
  </w:style>
  <w:style w:type="paragraph" w:customStyle="1" w:styleId="rezul">
    <w:name w:val="rezul"/>
    <w:basedOn w:val="a"/>
    <w:qFormat/>
    <w:rsid w:val="00E06961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styleId="ad">
    <w:name w:val="Subtitle"/>
    <w:basedOn w:val="a"/>
    <w:link w:val="ac"/>
    <w:qFormat/>
    <w:rsid w:val="00C81A60"/>
    <w:pPr>
      <w:spacing w:before="40" w:after="40"/>
      <w:ind w:firstLine="425"/>
      <w:jc w:val="center"/>
    </w:pPr>
    <w:rPr>
      <w:szCs w:val="20"/>
    </w:rPr>
  </w:style>
  <w:style w:type="paragraph" w:customStyle="1" w:styleId="af8">
    <w:name w:val="Знак Знак Знак Знак Знак Знак Знак Знак"/>
    <w:basedOn w:val="a"/>
    <w:qFormat/>
    <w:rsid w:val="00912A32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Список 21"/>
    <w:basedOn w:val="10"/>
    <w:qFormat/>
    <w:rsid w:val="00BB204B"/>
    <w:pPr>
      <w:ind w:left="566" w:hanging="283"/>
    </w:pPr>
  </w:style>
  <w:style w:type="paragraph" w:customStyle="1" w:styleId="af9">
    <w:name w:val="Комментарий"/>
    <w:basedOn w:val="a"/>
    <w:next w:val="a"/>
    <w:uiPriority w:val="99"/>
    <w:qFormat/>
    <w:rsid w:val="00374357"/>
    <w:pPr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qFormat/>
    <w:rsid w:val="00374357"/>
    <w:rPr>
      <w:i/>
      <w:iCs/>
    </w:rPr>
  </w:style>
  <w:style w:type="paragraph" w:customStyle="1" w:styleId="afb">
    <w:name w:val="Содержимое врезки"/>
    <w:basedOn w:val="a"/>
    <w:qFormat/>
  </w:style>
  <w:style w:type="paragraph" w:customStyle="1" w:styleId="210">
    <w:name w:val="Основной текст 21"/>
    <w:basedOn w:val="a"/>
    <w:qFormat/>
  </w:style>
  <w:style w:type="table" w:styleId="afc">
    <w:name w:val="Table Grid"/>
    <w:basedOn w:val="a1"/>
    <w:rsid w:val="00A83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t-online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486</Words>
  <Characters>2776</Characters>
  <Application>Microsoft Office Word</Application>
  <DocSecurity>0</DocSecurity>
  <Lines>23</Lines>
  <Paragraphs>6</Paragraphs>
  <ScaleCrop>false</ScaleCrop>
  <Company>Администрация г. Дзержинска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Юлия Николаевна</dc:creator>
  <dc:description/>
  <cp:lastModifiedBy>Наталья Кулакова</cp:lastModifiedBy>
  <cp:revision>157</cp:revision>
  <cp:lastPrinted>2024-02-15T13:18:00Z</cp:lastPrinted>
  <dcterms:created xsi:type="dcterms:W3CDTF">2024-02-15T12:07:00Z</dcterms:created>
  <dcterms:modified xsi:type="dcterms:W3CDTF">2025-10-07T13:24:00Z</dcterms:modified>
  <dc:language>ru-RU</dc:language>
</cp:coreProperties>
</file>