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9C7" w:rsidRDefault="000D39C7">
      <w:pPr>
        <w:pStyle w:val="a3"/>
        <w:ind w:left="2024"/>
        <w:rPr>
          <w:sz w:val="20"/>
        </w:rPr>
      </w:pPr>
    </w:p>
    <w:p w:rsidR="000D39C7" w:rsidRDefault="000A6CD7">
      <w:pPr>
        <w:pStyle w:val="a3"/>
        <w:ind w:left="4428"/>
      </w:pPr>
      <w:r>
        <w:t>Уважаемые</w:t>
      </w:r>
      <w:r>
        <w:rPr>
          <w:spacing w:val="-2"/>
        </w:rPr>
        <w:t xml:space="preserve"> </w:t>
      </w:r>
      <w:r w:rsidR="00C449DF">
        <w:rPr>
          <w:spacing w:val="-2"/>
        </w:rPr>
        <w:t>руководители</w:t>
      </w:r>
      <w:r>
        <w:rPr>
          <w:spacing w:val="-2"/>
        </w:rPr>
        <w:t>!</w:t>
      </w:r>
    </w:p>
    <w:p w:rsidR="000D39C7" w:rsidRDefault="000D39C7">
      <w:pPr>
        <w:pStyle w:val="a3"/>
      </w:pPr>
    </w:p>
    <w:p w:rsidR="000D39C7" w:rsidRDefault="00C449DF" w:rsidP="00C449DF">
      <w:pPr>
        <w:pStyle w:val="a3"/>
        <w:spacing w:line="264" w:lineRule="auto"/>
        <w:ind w:left="425" w:right="143" w:firstLine="720"/>
        <w:jc w:val="both"/>
      </w:pPr>
      <w:proofErr w:type="gramStart"/>
      <w:r>
        <w:t>М</w:t>
      </w:r>
      <w:r w:rsidR="000A6CD7">
        <w:t>инистерство</w:t>
      </w:r>
      <w:r w:rsidR="000A6CD7">
        <w:rPr>
          <w:spacing w:val="-15"/>
        </w:rPr>
        <w:t xml:space="preserve"> </w:t>
      </w:r>
      <w:r w:rsidR="000A6CD7">
        <w:t>промышленности,</w:t>
      </w:r>
      <w:r w:rsidR="000A6CD7">
        <w:rPr>
          <w:spacing w:val="-15"/>
        </w:rPr>
        <w:t xml:space="preserve"> </w:t>
      </w:r>
      <w:r w:rsidR="000A6CD7">
        <w:t>торговли и предпринимательства Нижегородской области напоминает, что в соответствии с</w:t>
      </w:r>
      <w:r w:rsidR="000A6CD7">
        <w:rPr>
          <w:spacing w:val="-1"/>
        </w:rPr>
        <w:t xml:space="preserve"> </w:t>
      </w:r>
      <w:r w:rsidR="000A6CD7">
        <w:t>постановлением</w:t>
      </w:r>
      <w:r w:rsidR="000A6CD7">
        <w:rPr>
          <w:spacing w:val="2"/>
        </w:rPr>
        <w:t xml:space="preserve"> </w:t>
      </w:r>
      <w:r w:rsidR="000A6CD7">
        <w:t>Правительства</w:t>
      </w:r>
      <w:r w:rsidR="000A6CD7">
        <w:rPr>
          <w:spacing w:val="1"/>
        </w:rPr>
        <w:t xml:space="preserve"> </w:t>
      </w:r>
      <w:r w:rsidR="000A6CD7">
        <w:t>Российской</w:t>
      </w:r>
      <w:r w:rsidR="000A6CD7">
        <w:rPr>
          <w:spacing w:val="2"/>
        </w:rPr>
        <w:t xml:space="preserve"> </w:t>
      </w:r>
      <w:r w:rsidR="000A6CD7">
        <w:t>Федерации</w:t>
      </w:r>
      <w:r w:rsidR="000A6CD7">
        <w:rPr>
          <w:spacing w:val="1"/>
        </w:rPr>
        <w:t xml:space="preserve"> </w:t>
      </w:r>
      <w:r w:rsidR="000A6CD7">
        <w:t>от</w:t>
      </w:r>
      <w:r w:rsidR="000A6CD7">
        <w:rPr>
          <w:spacing w:val="2"/>
        </w:rPr>
        <w:t xml:space="preserve"> </w:t>
      </w:r>
      <w:r w:rsidR="000A6CD7">
        <w:t>27</w:t>
      </w:r>
      <w:r w:rsidR="000A6CD7">
        <w:rPr>
          <w:spacing w:val="1"/>
        </w:rPr>
        <w:t xml:space="preserve"> </w:t>
      </w:r>
      <w:r w:rsidR="000A6CD7">
        <w:t>мая</w:t>
      </w:r>
      <w:r w:rsidR="000A6CD7">
        <w:rPr>
          <w:spacing w:val="2"/>
        </w:rPr>
        <w:t xml:space="preserve"> </w:t>
      </w:r>
      <w:r w:rsidR="000A6CD7">
        <w:t>2024</w:t>
      </w:r>
      <w:r w:rsidR="000A6CD7">
        <w:rPr>
          <w:spacing w:val="1"/>
        </w:rPr>
        <w:t xml:space="preserve"> </w:t>
      </w:r>
      <w:r w:rsidR="000A6CD7">
        <w:t>г.</w:t>
      </w:r>
      <w:r w:rsidR="000A6CD7">
        <w:rPr>
          <w:spacing w:val="2"/>
        </w:rPr>
        <w:t xml:space="preserve"> </w:t>
      </w:r>
      <w:r w:rsidR="000A6CD7">
        <w:t>№</w:t>
      </w:r>
      <w:r w:rsidR="000A6CD7">
        <w:rPr>
          <w:spacing w:val="2"/>
        </w:rPr>
        <w:t xml:space="preserve"> </w:t>
      </w:r>
      <w:r w:rsidR="000A6CD7">
        <w:rPr>
          <w:spacing w:val="-5"/>
        </w:rPr>
        <w:t>675</w:t>
      </w:r>
      <w:r>
        <w:rPr>
          <w:spacing w:val="-5"/>
        </w:rPr>
        <w:t xml:space="preserve"> </w:t>
      </w:r>
      <w:r w:rsidR="000A6CD7">
        <w:t>«Об утверждении Правил маркировки лекарственных препаратов для ветеринарного</w:t>
      </w:r>
      <w:r w:rsidR="000A6CD7">
        <w:rPr>
          <w:spacing w:val="-18"/>
        </w:rPr>
        <w:t xml:space="preserve"> </w:t>
      </w:r>
      <w:r w:rsidR="000A6CD7">
        <w:t>применения</w:t>
      </w:r>
      <w:r w:rsidR="000A6CD7">
        <w:rPr>
          <w:spacing w:val="-17"/>
        </w:rPr>
        <w:t xml:space="preserve"> </w:t>
      </w:r>
      <w:r w:rsidR="000A6CD7">
        <w:t>средствами</w:t>
      </w:r>
      <w:r w:rsidR="000A6CD7">
        <w:rPr>
          <w:spacing w:val="-18"/>
        </w:rPr>
        <w:t xml:space="preserve"> </w:t>
      </w:r>
      <w:r w:rsidR="000A6CD7">
        <w:t>идентификации</w:t>
      </w:r>
      <w:r w:rsidR="000A6CD7">
        <w:rPr>
          <w:spacing w:val="-17"/>
        </w:rPr>
        <w:t xml:space="preserve"> </w:t>
      </w:r>
      <w:r w:rsidR="000A6CD7">
        <w:t>и</w:t>
      </w:r>
      <w:r w:rsidR="000A6CD7">
        <w:rPr>
          <w:spacing w:val="-18"/>
        </w:rPr>
        <w:t xml:space="preserve"> </w:t>
      </w:r>
      <w:r w:rsidR="000A6CD7">
        <w:t>особенностях</w:t>
      </w:r>
      <w:r w:rsidR="000A6CD7">
        <w:rPr>
          <w:spacing w:val="-17"/>
        </w:rPr>
        <w:t xml:space="preserve"> </w:t>
      </w:r>
      <w:r w:rsidR="000A6CD7">
        <w:t>внедрения государственной информационной системы мониторинга за оборотом товаров, подлежащих</w:t>
      </w:r>
      <w:r w:rsidR="000A6CD7">
        <w:rPr>
          <w:spacing w:val="80"/>
        </w:rPr>
        <w:t xml:space="preserve">   </w:t>
      </w:r>
      <w:r w:rsidR="000A6CD7">
        <w:t>обязательной</w:t>
      </w:r>
      <w:r w:rsidR="000A6CD7">
        <w:rPr>
          <w:spacing w:val="80"/>
        </w:rPr>
        <w:t xml:space="preserve">   </w:t>
      </w:r>
      <w:r w:rsidR="000A6CD7">
        <w:t>маркировке</w:t>
      </w:r>
      <w:r w:rsidR="000A6CD7">
        <w:rPr>
          <w:spacing w:val="80"/>
        </w:rPr>
        <w:t xml:space="preserve">   </w:t>
      </w:r>
      <w:r w:rsidR="000A6CD7">
        <w:t>средс</w:t>
      </w:r>
      <w:r w:rsidR="000A6CD7">
        <w:t>твами</w:t>
      </w:r>
      <w:r w:rsidR="000A6CD7">
        <w:rPr>
          <w:spacing w:val="80"/>
        </w:rPr>
        <w:t xml:space="preserve">   </w:t>
      </w:r>
      <w:r w:rsidR="000A6CD7">
        <w:t>идентификации, в</w:t>
      </w:r>
      <w:r w:rsidR="000A6CD7">
        <w:rPr>
          <w:spacing w:val="40"/>
        </w:rPr>
        <w:t xml:space="preserve"> </w:t>
      </w:r>
      <w:r w:rsidR="000A6CD7">
        <w:t>отношении</w:t>
      </w:r>
      <w:r w:rsidR="000A6CD7">
        <w:rPr>
          <w:spacing w:val="40"/>
        </w:rPr>
        <w:t xml:space="preserve"> </w:t>
      </w:r>
      <w:r w:rsidR="000A6CD7">
        <w:t>лекарственных</w:t>
      </w:r>
      <w:r w:rsidR="000A6CD7">
        <w:rPr>
          <w:spacing w:val="40"/>
        </w:rPr>
        <w:t xml:space="preserve"> </w:t>
      </w:r>
      <w:r w:rsidR="000A6CD7">
        <w:t>препаратов</w:t>
      </w:r>
      <w:r w:rsidR="000A6CD7">
        <w:rPr>
          <w:spacing w:val="40"/>
        </w:rPr>
        <w:t xml:space="preserve"> </w:t>
      </w:r>
      <w:r w:rsidR="000A6CD7">
        <w:t>для</w:t>
      </w:r>
      <w:r w:rsidR="000A6CD7">
        <w:rPr>
          <w:spacing w:val="40"/>
        </w:rPr>
        <w:t xml:space="preserve"> </w:t>
      </w:r>
      <w:r w:rsidR="000A6CD7">
        <w:t>ветеринарного</w:t>
      </w:r>
      <w:r w:rsidR="000A6CD7">
        <w:rPr>
          <w:spacing w:val="40"/>
        </w:rPr>
        <w:t xml:space="preserve"> </w:t>
      </w:r>
      <w:r w:rsidR="000A6CD7">
        <w:t>применения» (далее – постановление № 675, Правила, маркировка</w:t>
      </w:r>
      <w:proofErr w:type="gramEnd"/>
      <w:r w:rsidR="000A6CD7">
        <w:t>, ветеринарные препараты, информационная</w:t>
      </w:r>
      <w:r w:rsidR="000A6CD7">
        <w:rPr>
          <w:spacing w:val="40"/>
        </w:rPr>
        <w:t xml:space="preserve"> </w:t>
      </w:r>
      <w:r w:rsidR="000A6CD7">
        <w:t>система</w:t>
      </w:r>
      <w:r w:rsidR="000A6CD7">
        <w:rPr>
          <w:spacing w:val="40"/>
        </w:rPr>
        <w:t xml:space="preserve"> </w:t>
      </w:r>
      <w:r w:rsidR="000A6CD7">
        <w:t>маркировки)</w:t>
      </w:r>
      <w:r w:rsidR="000A6CD7">
        <w:rPr>
          <w:spacing w:val="40"/>
        </w:rPr>
        <w:t xml:space="preserve"> </w:t>
      </w:r>
      <w:r w:rsidR="000A6CD7">
        <w:t>на</w:t>
      </w:r>
      <w:r w:rsidR="000A6CD7">
        <w:rPr>
          <w:spacing w:val="40"/>
        </w:rPr>
        <w:t xml:space="preserve"> </w:t>
      </w:r>
      <w:r w:rsidR="000A6CD7">
        <w:t>территории</w:t>
      </w:r>
      <w:r w:rsidR="000A6CD7">
        <w:rPr>
          <w:spacing w:val="40"/>
        </w:rPr>
        <w:t xml:space="preserve"> </w:t>
      </w:r>
      <w:r w:rsidR="000A6CD7">
        <w:t>Российской</w:t>
      </w:r>
      <w:r w:rsidR="000A6CD7">
        <w:rPr>
          <w:spacing w:val="40"/>
        </w:rPr>
        <w:t xml:space="preserve"> </w:t>
      </w:r>
      <w:r w:rsidR="000A6CD7">
        <w:t>Федерации</w:t>
      </w:r>
      <w:r w:rsidR="000A6CD7">
        <w:rPr>
          <w:spacing w:val="80"/>
        </w:rPr>
        <w:t xml:space="preserve"> </w:t>
      </w:r>
      <w:r w:rsidR="000A6CD7">
        <w:rPr>
          <w:b/>
        </w:rPr>
        <w:t>c 1 сентября 2024 год</w:t>
      </w:r>
      <w:r w:rsidR="000A6CD7">
        <w:rPr>
          <w:b/>
        </w:rPr>
        <w:t xml:space="preserve">а </w:t>
      </w:r>
      <w:r w:rsidR="000A6CD7">
        <w:t xml:space="preserve">ведется </w:t>
      </w:r>
      <w:r w:rsidR="000A6CD7">
        <w:rPr>
          <w:b/>
        </w:rPr>
        <w:t xml:space="preserve">регистрация </w:t>
      </w:r>
      <w:r w:rsidR="000A6CD7">
        <w:t>в информационной системе маркировки</w:t>
      </w:r>
      <w:r w:rsidR="000A6CD7">
        <w:rPr>
          <w:spacing w:val="40"/>
        </w:rPr>
        <w:t xml:space="preserve">  </w:t>
      </w:r>
      <w:r w:rsidR="000A6CD7">
        <w:rPr>
          <w:b/>
        </w:rPr>
        <w:t>для</w:t>
      </w:r>
      <w:r w:rsidR="000A6CD7">
        <w:rPr>
          <w:b/>
          <w:spacing w:val="40"/>
        </w:rPr>
        <w:t xml:space="preserve">  </w:t>
      </w:r>
      <w:r w:rsidR="000A6CD7">
        <w:rPr>
          <w:b/>
        </w:rPr>
        <w:t>всех</w:t>
      </w:r>
      <w:r w:rsidR="000A6CD7">
        <w:rPr>
          <w:b/>
          <w:spacing w:val="40"/>
        </w:rPr>
        <w:t xml:space="preserve">  </w:t>
      </w:r>
      <w:r w:rsidR="000A6CD7">
        <w:rPr>
          <w:b/>
        </w:rPr>
        <w:t>участников</w:t>
      </w:r>
      <w:r w:rsidR="000A6CD7">
        <w:rPr>
          <w:b/>
          <w:spacing w:val="40"/>
        </w:rPr>
        <w:t xml:space="preserve">  </w:t>
      </w:r>
      <w:r w:rsidR="000A6CD7">
        <w:t>оборота</w:t>
      </w:r>
      <w:r w:rsidR="000A6CD7">
        <w:rPr>
          <w:spacing w:val="40"/>
        </w:rPr>
        <w:t xml:space="preserve">  </w:t>
      </w:r>
      <w:r w:rsidR="000A6CD7">
        <w:t>лекарственных</w:t>
      </w:r>
      <w:r w:rsidR="000A6CD7">
        <w:rPr>
          <w:spacing w:val="40"/>
        </w:rPr>
        <w:t xml:space="preserve">  </w:t>
      </w:r>
      <w:r w:rsidR="000A6CD7">
        <w:t>препаратов</w:t>
      </w:r>
      <w:r w:rsidR="000A6CD7">
        <w:rPr>
          <w:spacing w:val="80"/>
        </w:rPr>
        <w:t xml:space="preserve"> </w:t>
      </w:r>
      <w:r w:rsidR="000A6CD7">
        <w:t>для ветеринарного применения.</w:t>
      </w:r>
    </w:p>
    <w:p w:rsidR="000D39C7" w:rsidRDefault="000A6CD7">
      <w:pPr>
        <w:spacing w:line="264" w:lineRule="auto"/>
        <w:ind w:left="425" w:right="142" w:firstLine="720"/>
        <w:jc w:val="both"/>
        <w:rPr>
          <w:sz w:val="28"/>
        </w:rPr>
      </w:pPr>
      <w:r>
        <w:rPr>
          <w:sz w:val="28"/>
        </w:rPr>
        <w:t xml:space="preserve">В соответствии с вышеуказанным постановлением </w:t>
      </w:r>
      <w:r>
        <w:rPr>
          <w:b/>
          <w:sz w:val="28"/>
        </w:rPr>
        <w:t>проводится поэтапное внедрение обязательной маркировки</w:t>
      </w:r>
      <w:r>
        <w:rPr>
          <w:sz w:val="28"/>
        </w:rPr>
        <w:t>:</w:t>
      </w:r>
    </w:p>
    <w:p w:rsidR="000D39C7" w:rsidRDefault="000A6CD7">
      <w:pPr>
        <w:pStyle w:val="a3"/>
        <w:spacing w:line="264" w:lineRule="auto"/>
        <w:ind w:left="425" w:right="143" w:firstLine="720"/>
        <w:jc w:val="both"/>
      </w:pPr>
      <w:r>
        <w:rPr>
          <w:b/>
        </w:rPr>
        <w:t xml:space="preserve">С 1 октября 2024 года </w:t>
      </w:r>
      <w:r>
        <w:t>производителям и импортёрам лекарственных препаратов для ветеринарного применения необходимо наносить коды маркировки</w:t>
      </w:r>
      <w:r>
        <w:rPr>
          <w:spacing w:val="37"/>
        </w:rPr>
        <w:t xml:space="preserve">  </w:t>
      </w:r>
      <w:r>
        <w:t>и</w:t>
      </w:r>
      <w:r>
        <w:rPr>
          <w:spacing w:val="37"/>
        </w:rPr>
        <w:t xml:space="preserve">  </w:t>
      </w:r>
      <w:r>
        <w:t>подавать</w:t>
      </w:r>
      <w:r>
        <w:rPr>
          <w:spacing w:val="37"/>
        </w:rPr>
        <w:t xml:space="preserve">  </w:t>
      </w:r>
      <w:r>
        <w:t>в</w:t>
      </w:r>
      <w:r>
        <w:rPr>
          <w:spacing w:val="37"/>
        </w:rPr>
        <w:t xml:space="preserve">  </w:t>
      </w:r>
      <w:r>
        <w:t>систему</w:t>
      </w:r>
      <w:r>
        <w:rPr>
          <w:spacing w:val="37"/>
        </w:rPr>
        <w:t xml:space="preserve">  </w:t>
      </w:r>
      <w:r>
        <w:t>маркировки</w:t>
      </w:r>
      <w:r>
        <w:rPr>
          <w:spacing w:val="37"/>
        </w:rPr>
        <w:t xml:space="preserve">  </w:t>
      </w:r>
      <w:r>
        <w:t>отчёты</w:t>
      </w:r>
      <w:r>
        <w:rPr>
          <w:spacing w:val="37"/>
        </w:rPr>
        <w:t xml:space="preserve">  </w:t>
      </w:r>
      <w:r>
        <w:t>об</w:t>
      </w:r>
      <w:r>
        <w:rPr>
          <w:spacing w:val="37"/>
        </w:rPr>
        <w:t xml:space="preserve">  </w:t>
      </w:r>
      <w:r>
        <w:t>их</w:t>
      </w:r>
      <w:r>
        <w:rPr>
          <w:spacing w:val="37"/>
        </w:rPr>
        <w:t xml:space="preserve">  </w:t>
      </w:r>
      <w:r>
        <w:t xml:space="preserve">нанесении и уведомления о вводе в оборот товаров, должны быть </w:t>
      </w:r>
      <w:r>
        <w:t>полностью настроены процессы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заказу</w:t>
      </w:r>
      <w:r>
        <w:rPr>
          <w:spacing w:val="-7"/>
        </w:rPr>
        <w:t xml:space="preserve"> </w:t>
      </w:r>
      <w:r>
        <w:t>кодов,</w:t>
      </w:r>
      <w:r>
        <w:rPr>
          <w:spacing w:val="-7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нанесению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товары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подачей</w:t>
      </w:r>
      <w:r>
        <w:rPr>
          <w:spacing w:val="-7"/>
        </w:rPr>
        <w:t xml:space="preserve"> </w:t>
      </w:r>
      <w:r>
        <w:t>отчета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нанесении, оплате кодов и вводу в оборот.</w:t>
      </w:r>
    </w:p>
    <w:p w:rsidR="000D39C7" w:rsidRDefault="000A6CD7">
      <w:pPr>
        <w:spacing w:line="264" w:lineRule="auto"/>
        <w:ind w:left="425" w:right="144" w:firstLine="720"/>
        <w:jc w:val="both"/>
        <w:rPr>
          <w:sz w:val="28"/>
        </w:rPr>
      </w:pPr>
      <w:r>
        <w:rPr>
          <w:b/>
          <w:sz w:val="28"/>
        </w:rPr>
        <w:t xml:space="preserve">С 1 октября 2024 года </w:t>
      </w:r>
      <w:r>
        <w:rPr>
          <w:sz w:val="28"/>
        </w:rPr>
        <w:t xml:space="preserve">полностью запрещен оборот немаркированной </w:t>
      </w:r>
      <w:r>
        <w:rPr>
          <w:spacing w:val="-2"/>
          <w:sz w:val="28"/>
        </w:rPr>
        <w:t>продукции.</w:t>
      </w:r>
    </w:p>
    <w:p w:rsidR="000D39C7" w:rsidRDefault="000A6CD7">
      <w:pPr>
        <w:pStyle w:val="a3"/>
        <w:spacing w:line="264" w:lineRule="auto"/>
        <w:ind w:left="425" w:right="142" w:firstLine="720"/>
        <w:jc w:val="both"/>
      </w:pPr>
      <w:r>
        <w:rPr>
          <w:b/>
        </w:rPr>
        <w:t xml:space="preserve">С 1 марта 2025 года </w:t>
      </w:r>
      <w:r>
        <w:t xml:space="preserve">обязательна передача </w:t>
      </w:r>
      <w:proofErr w:type="gramStart"/>
      <w:r>
        <w:t>в информационную систему маркировки сведений о выводе из оборота лекарственных препаратов для ветеринарного применения при продаже</w:t>
      </w:r>
      <w:proofErr w:type="gramEnd"/>
      <w:r>
        <w:t xml:space="preserve"> в рознице.</w:t>
      </w:r>
    </w:p>
    <w:p w:rsidR="000D39C7" w:rsidRDefault="000A6CD7">
      <w:pPr>
        <w:pStyle w:val="a3"/>
        <w:tabs>
          <w:tab w:val="left" w:pos="1557"/>
          <w:tab w:val="left" w:pos="1907"/>
          <w:tab w:val="left" w:pos="3262"/>
          <w:tab w:val="left" w:pos="4032"/>
          <w:tab w:val="left" w:pos="4790"/>
          <w:tab w:val="left" w:pos="6432"/>
          <w:tab w:val="left" w:pos="7712"/>
          <w:tab w:val="left" w:pos="8053"/>
        </w:tabs>
        <w:spacing w:line="264" w:lineRule="auto"/>
        <w:ind w:left="425" w:right="140" w:firstLine="720"/>
        <w:jc w:val="right"/>
      </w:pPr>
      <w:r>
        <w:rPr>
          <w:b/>
          <w:spacing w:val="-10"/>
        </w:rPr>
        <w:t>С</w:t>
      </w:r>
      <w:r>
        <w:rPr>
          <w:b/>
        </w:rPr>
        <w:tab/>
      </w:r>
      <w:r>
        <w:rPr>
          <w:b/>
          <w:spacing w:val="-10"/>
        </w:rPr>
        <w:t>1</w:t>
      </w:r>
      <w:r>
        <w:rPr>
          <w:b/>
        </w:rPr>
        <w:tab/>
      </w:r>
      <w:r>
        <w:rPr>
          <w:b/>
          <w:spacing w:val="-2"/>
        </w:rPr>
        <w:t>сентября</w:t>
      </w:r>
      <w:r>
        <w:rPr>
          <w:b/>
        </w:rPr>
        <w:tab/>
      </w:r>
      <w:r>
        <w:rPr>
          <w:b/>
          <w:spacing w:val="-4"/>
        </w:rPr>
        <w:t>2025</w:t>
      </w:r>
      <w:r>
        <w:rPr>
          <w:b/>
        </w:rPr>
        <w:tab/>
      </w:r>
      <w:r>
        <w:rPr>
          <w:b/>
          <w:spacing w:val="-4"/>
        </w:rPr>
        <w:t>года</w:t>
      </w:r>
      <w:r>
        <w:rPr>
          <w:b/>
        </w:rPr>
        <w:tab/>
      </w:r>
      <w:r>
        <w:rPr>
          <w:spacing w:val="-2"/>
        </w:rPr>
        <w:t>обязательна</w:t>
      </w:r>
      <w:r>
        <w:tab/>
      </w:r>
      <w:r>
        <w:rPr>
          <w:spacing w:val="-2"/>
        </w:rPr>
        <w:t>передача</w:t>
      </w:r>
      <w:r>
        <w:tab/>
      </w:r>
      <w:proofErr w:type="gramStart"/>
      <w:r>
        <w:rPr>
          <w:spacing w:val="-10"/>
        </w:rPr>
        <w:t>в</w:t>
      </w:r>
      <w:r>
        <w:tab/>
      </w:r>
      <w:r>
        <w:rPr>
          <w:spacing w:val="-2"/>
        </w:rPr>
        <w:t xml:space="preserve">информационную </w:t>
      </w:r>
      <w:r>
        <w:t>систему</w:t>
      </w:r>
      <w:r>
        <w:rPr>
          <w:spacing w:val="40"/>
        </w:rPr>
        <w:t xml:space="preserve"> </w:t>
      </w:r>
      <w:r>
        <w:t>маркировки</w:t>
      </w:r>
      <w:r>
        <w:rPr>
          <w:spacing w:val="40"/>
        </w:rPr>
        <w:t xml:space="preserve"> </w:t>
      </w:r>
      <w:r>
        <w:t>сведений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выводе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оборота</w:t>
      </w:r>
      <w:r>
        <w:rPr>
          <w:spacing w:val="40"/>
        </w:rPr>
        <w:t xml:space="preserve"> </w:t>
      </w:r>
      <w:r>
        <w:t>лекарственных</w:t>
      </w:r>
      <w:r>
        <w:rPr>
          <w:spacing w:val="40"/>
        </w:rPr>
        <w:t xml:space="preserve"> </w:t>
      </w:r>
      <w:r>
        <w:t xml:space="preserve">препаратов </w:t>
      </w:r>
      <w:r>
        <w:rPr>
          <w:spacing w:val="-2"/>
        </w:rPr>
        <w:t>для</w:t>
      </w:r>
      <w:r>
        <w:rPr>
          <w:spacing w:val="-8"/>
        </w:rPr>
        <w:t xml:space="preserve"> </w:t>
      </w:r>
      <w:r>
        <w:rPr>
          <w:spacing w:val="-2"/>
        </w:rPr>
        <w:t>ветеринарного</w:t>
      </w:r>
      <w:r>
        <w:rPr>
          <w:spacing w:val="-8"/>
        </w:rPr>
        <w:t xml:space="preserve"> </w:t>
      </w:r>
      <w:r>
        <w:rPr>
          <w:spacing w:val="-2"/>
        </w:rPr>
        <w:t>применения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8"/>
        </w:rPr>
        <w:t xml:space="preserve"> </w:t>
      </w:r>
      <w:r>
        <w:rPr>
          <w:spacing w:val="-2"/>
        </w:rPr>
        <w:t>причинам</w:t>
      </w:r>
      <w:proofErr w:type="gramEnd"/>
      <w:r>
        <w:rPr>
          <w:spacing w:val="-2"/>
        </w:rPr>
        <w:t>,</w:t>
      </w:r>
      <w:r>
        <w:rPr>
          <w:spacing w:val="-8"/>
        </w:rPr>
        <w:t xml:space="preserve"> </w:t>
      </w:r>
      <w:r>
        <w:rPr>
          <w:spacing w:val="-2"/>
        </w:rPr>
        <w:t>не</w:t>
      </w:r>
      <w:r>
        <w:rPr>
          <w:spacing w:val="-8"/>
        </w:rPr>
        <w:t xml:space="preserve"> </w:t>
      </w:r>
      <w:r>
        <w:rPr>
          <w:spacing w:val="-2"/>
        </w:rPr>
        <w:t>являющимся</w:t>
      </w:r>
      <w:r>
        <w:rPr>
          <w:spacing w:val="-8"/>
        </w:rPr>
        <w:t xml:space="preserve"> </w:t>
      </w:r>
      <w:r>
        <w:rPr>
          <w:spacing w:val="-2"/>
        </w:rPr>
        <w:t>продажей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розницу.</w:t>
      </w:r>
    </w:p>
    <w:p w:rsidR="000D39C7" w:rsidRDefault="000A6CD7">
      <w:pPr>
        <w:pStyle w:val="a3"/>
        <w:spacing w:line="264" w:lineRule="auto"/>
        <w:ind w:left="425" w:right="140" w:firstLine="720"/>
        <w:jc w:val="both"/>
      </w:pPr>
      <w:r>
        <w:t xml:space="preserve">Обращаем внимание, что </w:t>
      </w:r>
      <w:r>
        <w:rPr>
          <w:b/>
        </w:rPr>
        <w:t xml:space="preserve">с 1 марта 2026 года </w:t>
      </w:r>
      <w:r>
        <w:t>стартует передача сведений в</w:t>
      </w:r>
      <w:r>
        <w:rPr>
          <w:spacing w:val="80"/>
          <w:w w:val="150"/>
        </w:rPr>
        <w:t xml:space="preserve"> </w:t>
      </w:r>
      <w:proofErr w:type="spellStart"/>
      <w:r>
        <w:t>по</w:t>
      </w:r>
      <w:r>
        <w:t>экземплярном</w:t>
      </w:r>
      <w:proofErr w:type="spellEnd"/>
      <w:r>
        <w:rPr>
          <w:spacing w:val="80"/>
          <w:w w:val="150"/>
        </w:rPr>
        <w:t xml:space="preserve"> </w:t>
      </w:r>
      <w:r>
        <w:t>формате</w:t>
      </w:r>
      <w:r>
        <w:rPr>
          <w:spacing w:val="80"/>
          <w:w w:val="150"/>
        </w:rPr>
        <w:t xml:space="preserve"> </w:t>
      </w:r>
      <w:r>
        <w:t>об</w:t>
      </w:r>
      <w:r>
        <w:rPr>
          <w:spacing w:val="80"/>
          <w:w w:val="150"/>
        </w:rPr>
        <w:t xml:space="preserve"> </w:t>
      </w:r>
      <w:r>
        <w:t>обороте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выводе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оборота</w:t>
      </w:r>
      <w:r>
        <w:rPr>
          <w:spacing w:val="80"/>
          <w:w w:val="150"/>
        </w:rPr>
        <w:t xml:space="preserve"> </w:t>
      </w:r>
      <w:r>
        <w:t>продукции п</w:t>
      </w:r>
      <w:r>
        <w:t>о причинам, не являющимся продажей в розницу.</w:t>
      </w:r>
    </w:p>
    <w:p w:rsidR="000D39C7" w:rsidRDefault="000A6CD7">
      <w:pPr>
        <w:pStyle w:val="a3"/>
        <w:tabs>
          <w:tab w:val="left" w:pos="863"/>
          <w:tab w:val="left" w:pos="1571"/>
          <w:tab w:val="left" w:pos="1797"/>
          <w:tab w:val="left" w:pos="2921"/>
          <w:tab w:val="left" w:pos="2959"/>
          <w:tab w:val="left" w:pos="3242"/>
          <w:tab w:val="left" w:pos="3497"/>
          <w:tab w:val="left" w:pos="4067"/>
          <w:tab w:val="left" w:pos="4506"/>
          <w:tab w:val="left" w:pos="4675"/>
          <w:tab w:val="left" w:pos="4709"/>
          <w:tab w:val="left" w:pos="5110"/>
          <w:tab w:val="left" w:pos="5294"/>
          <w:tab w:val="left" w:pos="5375"/>
          <w:tab w:val="left" w:pos="6173"/>
          <w:tab w:val="left" w:pos="6637"/>
          <w:tab w:val="left" w:pos="7017"/>
          <w:tab w:val="left" w:pos="7758"/>
          <w:tab w:val="left" w:pos="8314"/>
          <w:tab w:val="left" w:pos="8377"/>
          <w:tab w:val="left" w:pos="9142"/>
          <w:tab w:val="left" w:pos="9258"/>
          <w:tab w:val="left" w:pos="9538"/>
        </w:tabs>
        <w:spacing w:line="264" w:lineRule="auto"/>
        <w:ind w:left="425" w:right="139" w:firstLine="720"/>
        <w:jc w:val="right"/>
      </w:pPr>
      <w:r>
        <w:rPr>
          <w:spacing w:val="-2"/>
        </w:rPr>
        <w:t>Дополнительно</w:t>
      </w:r>
      <w:r>
        <w:tab/>
      </w:r>
      <w:r>
        <w:rPr>
          <w:spacing w:val="-2"/>
        </w:rPr>
        <w:t>сообщаем,</w:t>
      </w:r>
      <w:r>
        <w:tab/>
      </w:r>
      <w:r>
        <w:tab/>
      </w:r>
      <w:r>
        <w:tab/>
      </w:r>
      <w:r>
        <w:rPr>
          <w:spacing w:val="-45"/>
        </w:rPr>
        <w:t xml:space="preserve"> </w:t>
      </w:r>
      <w:r>
        <w:t>что</w:t>
      </w:r>
      <w:r>
        <w:tab/>
      </w:r>
      <w:r>
        <w:tab/>
      </w:r>
      <w:r>
        <w:rPr>
          <w:b/>
          <w:spacing w:val="-2"/>
        </w:rPr>
        <w:t>непредставление</w:t>
      </w:r>
      <w:r>
        <w:rPr>
          <w:b/>
        </w:rPr>
        <w:tab/>
      </w:r>
      <w:r>
        <w:rPr>
          <w:b/>
          <w:spacing w:val="-2"/>
        </w:rPr>
        <w:t>сведений</w:t>
      </w:r>
      <w:r>
        <w:rPr>
          <w:b/>
        </w:rPr>
        <w:tab/>
      </w:r>
      <w:r>
        <w:rPr>
          <w:b/>
          <w:spacing w:val="-10"/>
        </w:rPr>
        <w:t>и</w:t>
      </w:r>
      <w:r>
        <w:rPr>
          <w:b/>
        </w:rPr>
        <w:tab/>
      </w:r>
      <w:r>
        <w:rPr>
          <w:b/>
          <w:spacing w:val="-2"/>
        </w:rPr>
        <w:t xml:space="preserve">(или) </w:t>
      </w:r>
      <w:r>
        <w:rPr>
          <w:b/>
        </w:rPr>
        <w:t>нарушение</w:t>
      </w:r>
      <w:r>
        <w:rPr>
          <w:b/>
          <w:spacing w:val="80"/>
        </w:rPr>
        <w:t xml:space="preserve"> </w:t>
      </w:r>
      <w:r>
        <w:rPr>
          <w:b/>
        </w:rPr>
        <w:t>порядка</w:t>
      </w:r>
      <w:r>
        <w:rPr>
          <w:b/>
          <w:spacing w:val="80"/>
        </w:rPr>
        <w:t xml:space="preserve"> </w:t>
      </w:r>
      <w:r>
        <w:rPr>
          <w:b/>
        </w:rPr>
        <w:t>и</w:t>
      </w:r>
      <w:r>
        <w:rPr>
          <w:b/>
          <w:spacing w:val="80"/>
        </w:rPr>
        <w:t xml:space="preserve"> </w:t>
      </w:r>
      <w:r>
        <w:rPr>
          <w:b/>
        </w:rPr>
        <w:t>сроков</w:t>
      </w:r>
      <w:r>
        <w:rPr>
          <w:b/>
          <w:spacing w:val="80"/>
        </w:rPr>
        <w:t xml:space="preserve"> </w:t>
      </w:r>
      <w:r>
        <w:rPr>
          <w:b/>
        </w:rPr>
        <w:t>представления</w:t>
      </w:r>
      <w:r>
        <w:rPr>
          <w:b/>
          <w:spacing w:val="80"/>
        </w:rPr>
        <w:t xml:space="preserve"> </w:t>
      </w:r>
      <w:r>
        <w:rPr>
          <w:b/>
        </w:rPr>
        <w:t>сведений</w:t>
      </w:r>
      <w:r>
        <w:t>,</w:t>
      </w:r>
      <w:r>
        <w:rPr>
          <w:spacing w:val="80"/>
        </w:rPr>
        <w:t xml:space="preserve"> </w:t>
      </w:r>
      <w:r>
        <w:t>предусмотренных Правилами,</w:t>
      </w:r>
      <w:r>
        <w:rPr>
          <w:spacing w:val="40"/>
        </w:rPr>
        <w:t xml:space="preserve"> </w:t>
      </w:r>
      <w:r>
        <w:t>либо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неполных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(или)</w:t>
      </w:r>
      <w:r>
        <w:rPr>
          <w:spacing w:val="40"/>
        </w:rPr>
        <w:t xml:space="preserve"> </w:t>
      </w:r>
      <w:r>
        <w:t>недостоверных</w:t>
      </w:r>
      <w:r>
        <w:rPr>
          <w:spacing w:val="40"/>
        </w:rPr>
        <w:t xml:space="preserve"> </w:t>
      </w:r>
      <w:r>
        <w:t>сведений,</w:t>
      </w:r>
      <w:r>
        <w:rPr>
          <w:spacing w:val="80"/>
        </w:rPr>
        <w:t xml:space="preserve"> </w:t>
      </w:r>
      <w:r>
        <w:t>включая</w:t>
      </w:r>
      <w:r>
        <w:rPr>
          <w:spacing w:val="80"/>
        </w:rPr>
        <w:t xml:space="preserve"> </w:t>
      </w:r>
      <w:r>
        <w:t>отсутствие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информационной</w:t>
      </w:r>
      <w:r>
        <w:rPr>
          <w:spacing w:val="80"/>
        </w:rPr>
        <w:t xml:space="preserve"> </w:t>
      </w:r>
      <w:r>
        <w:t>системе</w:t>
      </w:r>
      <w:r>
        <w:rPr>
          <w:spacing w:val="80"/>
        </w:rPr>
        <w:t xml:space="preserve"> </w:t>
      </w:r>
      <w:r>
        <w:t>маркировки</w:t>
      </w:r>
      <w:r>
        <w:rPr>
          <w:spacing w:val="80"/>
        </w:rPr>
        <w:t xml:space="preserve"> </w:t>
      </w:r>
      <w:r>
        <w:t>в установленные</w:t>
      </w:r>
      <w:r>
        <w:rPr>
          <w:spacing w:val="-14"/>
        </w:rPr>
        <w:t xml:space="preserve"> </w:t>
      </w:r>
      <w:r>
        <w:t>сроки,</w:t>
      </w:r>
      <w:r>
        <w:rPr>
          <w:spacing w:val="-12"/>
        </w:rPr>
        <w:t xml:space="preserve"> </w:t>
      </w:r>
      <w:r>
        <w:rPr>
          <w:b/>
        </w:rPr>
        <w:t>является</w:t>
      </w:r>
      <w:r>
        <w:rPr>
          <w:b/>
          <w:spacing w:val="-14"/>
        </w:rPr>
        <w:t xml:space="preserve"> </w:t>
      </w:r>
      <w:r>
        <w:rPr>
          <w:b/>
        </w:rPr>
        <w:t>нарушением</w:t>
      </w:r>
      <w:r>
        <w:rPr>
          <w:b/>
          <w:spacing w:val="-14"/>
        </w:rPr>
        <w:t xml:space="preserve"> </w:t>
      </w:r>
      <w:r>
        <w:rPr>
          <w:b/>
        </w:rPr>
        <w:t>действующего</w:t>
      </w:r>
      <w:r>
        <w:rPr>
          <w:b/>
          <w:spacing w:val="-14"/>
        </w:rPr>
        <w:t xml:space="preserve"> </w:t>
      </w:r>
      <w:r>
        <w:rPr>
          <w:b/>
        </w:rPr>
        <w:t>законодательства</w:t>
      </w:r>
      <w:r>
        <w:t xml:space="preserve">. </w:t>
      </w:r>
      <w:proofErr w:type="gramStart"/>
      <w:r>
        <w:rPr>
          <w:spacing w:val="-10"/>
        </w:rPr>
        <w:t>В</w:t>
      </w:r>
      <w:r>
        <w:tab/>
      </w:r>
      <w:r>
        <w:rPr>
          <w:spacing w:val="-2"/>
        </w:rPr>
        <w:t>целях</w:t>
      </w:r>
      <w:r>
        <w:tab/>
      </w:r>
      <w:r>
        <w:tab/>
      </w:r>
      <w:r>
        <w:rPr>
          <w:spacing w:val="-2"/>
        </w:rPr>
        <w:t>соблюдения</w:t>
      </w:r>
      <w:r>
        <w:tab/>
      </w:r>
      <w:r>
        <w:tab/>
      </w:r>
      <w:r>
        <w:rPr>
          <w:spacing w:val="-2"/>
        </w:rPr>
        <w:t>порядка</w:t>
      </w:r>
      <w:r>
        <w:tab/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сроков</w:t>
      </w:r>
      <w:r>
        <w:tab/>
      </w:r>
      <w:r>
        <w:rPr>
          <w:spacing w:val="-2"/>
        </w:rPr>
        <w:t>предоставления</w:t>
      </w:r>
      <w:r>
        <w:tab/>
      </w:r>
      <w:r>
        <w:rPr>
          <w:spacing w:val="-2"/>
        </w:rPr>
        <w:t>сведений, предусмотренных</w:t>
      </w:r>
      <w:r>
        <w:tab/>
      </w:r>
      <w:r>
        <w:rPr>
          <w:spacing w:val="-2"/>
        </w:rPr>
        <w:t>Правилами,</w:t>
      </w:r>
      <w:r>
        <w:tab/>
      </w:r>
      <w:r>
        <w:tab/>
      </w:r>
      <w:r>
        <w:rPr>
          <w:spacing w:val="-6"/>
        </w:rPr>
        <w:t>на</w:t>
      </w:r>
      <w:r>
        <w:tab/>
      </w:r>
      <w:r>
        <w:tab/>
      </w:r>
      <w:r>
        <w:rPr>
          <w:spacing w:val="-2"/>
        </w:rPr>
        <w:t>территории</w:t>
      </w:r>
      <w:r>
        <w:tab/>
      </w:r>
      <w:r>
        <w:rPr>
          <w:spacing w:val="-2"/>
        </w:rPr>
        <w:t>Нижегородской</w:t>
      </w:r>
      <w:r>
        <w:tab/>
      </w:r>
      <w:r>
        <w:tab/>
      </w:r>
      <w:r>
        <w:rPr>
          <w:spacing w:val="-2"/>
        </w:rPr>
        <w:t xml:space="preserve">области </w:t>
      </w:r>
      <w:r>
        <w:t>участниками оборота лекарственных препаратов для ветеринарного применения и</w:t>
      </w:r>
      <w:r>
        <w:rPr>
          <w:spacing w:val="80"/>
        </w:rPr>
        <w:t xml:space="preserve"> </w:t>
      </w:r>
      <w:r>
        <w:t>соблюдения</w:t>
      </w:r>
      <w:r>
        <w:rPr>
          <w:spacing w:val="80"/>
        </w:rPr>
        <w:t xml:space="preserve"> </w:t>
      </w:r>
      <w:r>
        <w:t>требований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маркировке</w:t>
      </w:r>
      <w:r>
        <w:rPr>
          <w:spacing w:val="80"/>
        </w:rPr>
        <w:t xml:space="preserve"> </w:t>
      </w:r>
      <w:r>
        <w:t>ветеринарных</w:t>
      </w:r>
      <w:r>
        <w:rPr>
          <w:spacing w:val="80"/>
        </w:rPr>
        <w:t xml:space="preserve"> </w:t>
      </w:r>
      <w:r>
        <w:t>препаратов,</w:t>
      </w:r>
      <w:r>
        <w:rPr>
          <w:spacing w:val="80"/>
        </w:rPr>
        <w:t xml:space="preserve"> </w:t>
      </w:r>
      <w:r>
        <w:rPr>
          <w:b/>
        </w:rPr>
        <w:t>просим проинформировать</w:t>
      </w:r>
      <w:r>
        <w:rPr>
          <w:b/>
          <w:spacing w:val="40"/>
        </w:rPr>
        <w:t xml:space="preserve"> </w:t>
      </w:r>
      <w:r>
        <w:t>хозяйствующие</w:t>
      </w:r>
      <w:r>
        <w:rPr>
          <w:spacing w:val="40"/>
        </w:rPr>
        <w:t xml:space="preserve"> </w:t>
      </w:r>
      <w:r>
        <w:t>субъекты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новом</w:t>
      </w:r>
      <w:r>
        <w:rPr>
          <w:spacing w:val="40"/>
        </w:rPr>
        <w:t xml:space="preserve"> </w:t>
      </w:r>
      <w:r>
        <w:t>этапе</w:t>
      </w:r>
      <w:r>
        <w:rPr>
          <w:spacing w:val="40"/>
        </w:rPr>
        <w:t xml:space="preserve"> </w:t>
      </w:r>
      <w:r>
        <w:t>маркировки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rPr>
          <w:spacing w:val="-2"/>
        </w:rPr>
        <w:t>данной</w:t>
      </w:r>
      <w:r>
        <w:tab/>
      </w:r>
      <w:r>
        <w:rPr>
          <w:spacing w:val="-2"/>
        </w:rPr>
        <w:t>товарной</w:t>
      </w:r>
      <w:r>
        <w:tab/>
      </w:r>
      <w:r>
        <w:tab/>
      </w:r>
      <w:r>
        <w:rPr>
          <w:spacing w:val="-2"/>
        </w:rPr>
        <w:t>группе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необходимости</w:t>
      </w:r>
      <w:r>
        <w:tab/>
      </w:r>
      <w:r>
        <w:rPr>
          <w:spacing w:val="-2"/>
        </w:rPr>
        <w:t>соблюдения</w:t>
      </w:r>
      <w:r>
        <w:tab/>
      </w:r>
      <w:r>
        <w:tab/>
      </w:r>
      <w:r>
        <w:rPr>
          <w:spacing w:val="-2"/>
        </w:rPr>
        <w:t xml:space="preserve">установленных </w:t>
      </w:r>
      <w:r>
        <w:lastRenderedPageBreak/>
        <w:t>требований законодательства по маркировке товаров средствами идентификации через</w:t>
      </w:r>
      <w:r>
        <w:rPr>
          <w:spacing w:val="63"/>
          <w:w w:val="150"/>
        </w:rPr>
        <w:t xml:space="preserve"> </w:t>
      </w:r>
      <w:r>
        <w:t>имеющиеся</w:t>
      </w:r>
      <w:r>
        <w:rPr>
          <w:spacing w:val="64"/>
          <w:w w:val="150"/>
        </w:rPr>
        <w:t xml:space="preserve"> </w:t>
      </w:r>
      <w:r>
        <w:t>каналы</w:t>
      </w:r>
      <w:r>
        <w:rPr>
          <w:spacing w:val="64"/>
          <w:w w:val="150"/>
        </w:rPr>
        <w:t xml:space="preserve"> </w:t>
      </w:r>
      <w:r>
        <w:t>связи</w:t>
      </w:r>
      <w:r>
        <w:rPr>
          <w:spacing w:val="63"/>
          <w:w w:val="150"/>
        </w:rPr>
        <w:t xml:space="preserve"> </w:t>
      </w:r>
      <w:r>
        <w:t>с</w:t>
      </w:r>
      <w:r>
        <w:rPr>
          <w:spacing w:val="64"/>
          <w:w w:val="150"/>
        </w:rPr>
        <w:t xml:space="preserve"> </w:t>
      </w:r>
      <w:r>
        <w:t>предпринимателями,</w:t>
      </w:r>
      <w:r>
        <w:rPr>
          <w:spacing w:val="64"/>
          <w:w w:val="150"/>
        </w:rPr>
        <w:t xml:space="preserve"> </w:t>
      </w:r>
      <w:r>
        <w:t>в</w:t>
      </w:r>
      <w:r>
        <w:rPr>
          <w:spacing w:val="63"/>
          <w:w w:val="150"/>
        </w:rPr>
        <w:t xml:space="preserve"> </w:t>
      </w:r>
      <w:proofErr w:type="spellStart"/>
      <w:r>
        <w:t>т.ч</w:t>
      </w:r>
      <w:proofErr w:type="spellEnd"/>
      <w:proofErr w:type="gramEnd"/>
      <w:r>
        <w:t>.</w:t>
      </w:r>
      <w:r>
        <w:rPr>
          <w:spacing w:val="64"/>
          <w:w w:val="150"/>
        </w:rPr>
        <w:t xml:space="preserve"> </w:t>
      </w:r>
      <w:r>
        <w:t>через</w:t>
      </w:r>
      <w:r>
        <w:rPr>
          <w:spacing w:val="64"/>
          <w:w w:val="150"/>
        </w:rPr>
        <w:t xml:space="preserve"> </w:t>
      </w:r>
      <w:r>
        <w:rPr>
          <w:spacing w:val="-2"/>
        </w:rPr>
        <w:t>центры</w:t>
      </w:r>
    </w:p>
    <w:p w:rsidR="000D39C7" w:rsidRDefault="000A6CD7">
      <w:pPr>
        <w:pStyle w:val="a3"/>
        <w:ind w:left="425"/>
        <w:jc w:val="both"/>
      </w:pPr>
      <w:r>
        <w:t>поддержки</w:t>
      </w:r>
      <w:r>
        <w:rPr>
          <w:spacing w:val="-4"/>
        </w:rPr>
        <w:t xml:space="preserve"> </w:t>
      </w:r>
      <w:r>
        <w:t>бизнеса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Нижегородской</w:t>
      </w:r>
      <w:r>
        <w:rPr>
          <w:spacing w:val="-3"/>
        </w:rPr>
        <w:t xml:space="preserve"> </w:t>
      </w:r>
      <w:r>
        <w:rPr>
          <w:spacing w:val="-2"/>
        </w:rPr>
        <w:t>области.</w:t>
      </w:r>
    </w:p>
    <w:p w:rsidR="000D39C7" w:rsidRDefault="000A6CD7">
      <w:pPr>
        <w:pStyle w:val="a3"/>
        <w:spacing w:line="264" w:lineRule="auto"/>
        <w:ind w:left="425" w:right="143" w:firstLine="720"/>
        <w:jc w:val="both"/>
      </w:pPr>
      <w:bookmarkStart w:id="0" w:name="_GoBack"/>
      <w:bookmarkEnd w:id="0"/>
      <w:r>
        <w:t>Сообщаем, что в случае возникновения вопросов и сложностей при</w:t>
      </w:r>
      <w:r>
        <w:rPr>
          <w:spacing w:val="-9"/>
        </w:rPr>
        <w:t xml:space="preserve"> </w:t>
      </w:r>
      <w:r>
        <w:t xml:space="preserve">работе с информационной системой маркировки участник оборота товаров может обратиться в службу технической поддержки Оператора по адресу: </w:t>
      </w:r>
      <w:hyperlink r:id="rId5">
        <w:r>
          <w:rPr>
            <w:u w:val="single"/>
          </w:rPr>
          <w:t>support@crpt.</w:t>
        </w:r>
        <w:r>
          <w:rPr>
            <w:u w:val="single"/>
          </w:rPr>
          <w:t>ru</w:t>
        </w:r>
      </w:hyperlink>
      <w:r>
        <w:t xml:space="preserve"> или по телефону 8-800-222-15-22.</w:t>
      </w:r>
    </w:p>
    <w:p w:rsidR="000D39C7" w:rsidRDefault="000D39C7">
      <w:pPr>
        <w:pStyle w:val="a3"/>
        <w:spacing w:before="32"/>
      </w:pPr>
    </w:p>
    <w:p w:rsidR="000D39C7" w:rsidRDefault="000A6CD7">
      <w:pPr>
        <w:pStyle w:val="a3"/>
        <w:ind w:left="425"/>
      </w:pPr>
      <w:r>
        <w:t>Приложение:</w:t>
      </w:r>
      <w:r>
        <w:rPr>
          <w:spacing w:val="-3"/>
        </w:rPr>
        <w:t xml:space="preserve"> </w:t>
      </w:r>
      <w:r>
        <w:t>пакет</w:t>
      </w:r>
      <w:r>
        <w:rPr>
          <w:spacing w:val="-3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rPr>
          <w:spacing w:val="-4"/>
        </w:rPr>
        <w:t>экз.</w:t>
      </w:r>
    </w:p>
    <w:p w:rsidR="000D39C7" w:rsidRDefault="000D39C7">
      <w:pPr>
        <w:pStyle w:val="a3"/>
      </w:pPr>
    </w:p>
    <w:p w:rsidR="000D39C7" w:rsidRDefault="000D39C7">
      <w:pPr>
        <w:pStyle w:val="a3"/>
        <w:spacing w:before="32"/>
      </w:pPr>
    </w:p>
    <w:sectPr w:rsidR="000D39C7">
      <w:pgSz w:w="11910" w:h="16840"/>
      <w:pgMar w:top="340" w:right="566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D39C7"/>
    <w:rsid w:val="000A6CD7"/>
    <w:rsid w:val="000D39C7"/>
    <w:rsid w:val="00C4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530" w:right="337" w:firstLine="1"/>
      <w:jc w:val="center"/>
    </w:pPr>
    <w:rPr>
      <w:b/>
      <w:bCs/>
      <w:sz w:val="31"/>
      <w:szCs w:val="3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C449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9D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530" w:right="337" w:firstLine="1"/>
      <w:jc w:val="center"/>
    </w:pPr>
    <w:rPr>
      <w:b/>
      <w:bCs/>
      <w:sz w:val="31"/>
      <w:szCs w:val="3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C449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9D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upport@crp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490</Words>
  <Characters>2796</Characters>
  <Application>Microsoft Office Word</Application>
  <DocSecurity>0</DocSecurity>
  <Lines>23</Lines>
  <Paragraphs>6</Paragraphs>
  <ScaleCrop>false</ScaleCrop>
  <Company>Администрация г.Дзержинска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Бланки</dc:subject>
  <dc:creator>Бокарева Алена Викторовна</dc:creator>
  <cp:keywords>Бланки, шаблоны</cp:keywords>
  <cp:lastModifiedBy>Иванова Вероника Владимировна</cp:lastModifiedBy>
  <cp:revision>3</cp:revision>
  <dcterms:created xsi:type="dcterms:W3CDTF">2026-01-20T12:01:00Z</dcterms:created>
  <dcterms:modified xsi:type="dcterms:W3CDTF">2026-01-20T12:04:00Z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2026-01-15T00:00:00Z</vt:filetime>
  </property>
  <property fmtid="{D5CDD505-2E9C-101B-9397-08002B2CF9AE}" pid="3" name="Creator">
    <vt:lpwstr>r7-office/7.4.0.112</vt:lpwstr>
  </property>
  <property fmtid="{D5CDD505-2E9C-101B-9397-08002B2CF9AE}" pid="4" name="LastSaved">
    <vt:filetime>2026-01-20T00:00:00Z</vt:filetime>
  </property>
  <property fmtid="{D5CDD505-2E9C-101B-9397-08002B2CF9AE}" pid="5" name="Producer">
    <vt:lpwstr>r7-office/7.4.0.112; modified using iText® 7.1.11 ©2000-2020 iText Group NV (AGPL-version)</vt:lpwstr>
  </property>
</Properties>
</file>